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C4E8" w14:textId="77777777" w:rsidR="00F70720" w:rsidRDefault="00F70720" w:rsidP="00EB2A90">
      <w:pPr>
        <w:jc w:val="center"/>
      </w:pPr>
    </w:p>
    <w:p w14:paraId="5FC4CF1F" w14:textId="77777777" w:rsidR="00B5280E" w:rsidRPr="00037B1B" w:rsidRDefault="00E16707" w:rsidP="00EB2A90">
      <w:pPr>
        <w:jc w:val="center"/>
      </w:pPr>
      <w:r>
        <w:rPr>
          <w:noProof/>
        </w:rPr>
        <w:drawing>
          <wp:inline distT="0" distB="0" distL="0" distR="0" wp14:anchorId="422EB97D" wp14:editId="158ED8CA">
            <wp:extent cx="2466975" cy="104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AC61C" w14:textId="77777777" w:rsidR="00EB2A90" w:rsidRPr="00037B1B" w:rsidRDefault="00F70720" w:rsidP="00D60E04">
      <w:pPr>
        <w:tabs>
          <w:tab w:val="left" w:pos="1905"/>
        </w:tabs>
      </w:pPr>
      <w:r w:rsidRPr="00037B1B">
        <w:tab/>
      </w:r>
    </w:p>
    <w:p w14:paraId="7B9EDE95" w14:textId="77777777" w:rsidR="00F70720" w:rsidRPr="00037B1B" w:rsidRDefault="00F70720" w:rsidP="00EB2A90"/>
    <w:p w14:paraId="18CE0619" w14:textId="77777777" w:rsidR="00EB2A90" w:rsidRPr="00B5280E" w:rsidRDefault="00EB2A90" w:rsidP="00EB2A90">
      <w:pPr>
        <w:tabs>
          <w:tab w:val="left" w:pos="3090"/>
        </w:tabs>
        <w:jc w:val="center"/>
        <w:rPr>
          <w:rFonts w:cs="Arial"/>
          <w:b/>
          <w:color w:val="379537"/>
          <w:sz w:val="32"/>
          <w:szCs w:val="32"/>
        </w:rPr>
      </w:pPr>
      <w:r w:rsidRPr="00B5280E">
        <w:rPr>
          <w:rFonts w:cs="Arial"/>
          <w:b/>
          <w:color w:val="379537"/>
          <w:sz w:val="32"/>
          <w:szCs w:val="32"/>
        </w:rPr>
        <w:t>JOB TITLE:</w:t>
      </w:r>
    </w:p>
    <w:p w14:paraId="32CCAC3F" w14:textId="77777777" w:rsidR="00EB2A90" w:rsidRPr="00B5280E" w:rsidRDefault="00C4073A" w:rsidP="00EB2A90">
      <w:pPr>
        <w:tabs>
          <w:tab w:val="left" w:pos="3090"/>
        </w:tabs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Teaching Assistant </w:t>
      </w:r>
    </w:p>
    <w:p w14:paraId="70F8CB72" w14:textId="77777777" w:rsidR="00EB2A90" w:rsidRPr="00B5280E" w:rsidRDefault="00EB2A90" w:rsidP="00EB2A90">
      <w:pPr>
        <w:tabs>
          <w:tab w:val="left" w:pos="3090"/>
        </w:tabs>
        <w:jc w:val="center"/>
        <w:rPr>
          <w:rFonts w:cs="Arial"/>
          <w:b/>
          <w:color w:val="379537"/>
          <w:sz w:val="32"/>
          <w:szCs w:val="32"/>
        </w:rPr>
      </w:pPr>
      <w:r w:rsidRPr="00B5280E">
        <w:rPr>
          <w:rFonts w:cs="Arial"/>
          <w:b/>
          <w:color w:val="379537"/>
          <w:sz w:val="32"/>
          <w:szCs w:val="32"/>
        </w:rPr>
        <w:t>RESPONSIBLE TO:</w:t>
      </w:r>
    </w:p>
    <w:p w14:paraId="13A1B719" w14:textId="77777777" w:rsidR="00EB2A90" w:rsidRPr="00B5280E" w:rsidRDefault="00053957" w:rsidP="00EB2A90">
      <w:pPr>
        <w:tabs>
          <w:tab w:val="left" w:pos="3090"/>
        </w:tabs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Head Teacher</w:t>
      </w:r>
    </w:p>
    <w:p w14:paraId="3DF9F61A" w14:textId="77777777" w:rsidR="00D60E04" w:rsidRPr="00B5280E" w:rsidRDefault="00EB2A90" w:rsidP="00D60E04">
      <w:pPr>
        <w:tabs>
          <w:tab w:val="left" w:pos="3090"/>
        </w:tabs>
        <w:jc w:val="center"/>
        <w:rPr>
          <w:rFonts w:cs="Arial"/>
          <w:b/>
          <w:color w:val="379537"/>
          <w:sz w:val="32"/>
          <w:szCs w:val="32"/>
        </w:rPr>
      </w:pPr>
      <w:r w:rsidRPr="00B5280E">
        <w:rPr>
          <w:rFonts w:cs="Arial"/>
          <w:b/>
          <w:color w:val="379537"/>
          <w:sz w:val="32"/>
          <w:szCs w:val="32"/>
        </w:rPr>
        <w:t>PROFILE:</w:t>
      </w:r>
    </w:p>
    <w:p w14:paraId="396309E1" w14:textId="77777777" w:rsidR="00C4073A" w:rsidRPr="00C4073A" w:rsidRDefault="00C4073A" w:rsidP="00C4073A">
      <w:pPr>
        <w:tabs>
          <w:tab w:val="left" w:pos="3090"/>
        </w:tabs>
        <w:jc w:val="center"/>
        <w:rPr>
          <w:rFonts w:cs="Arial"/>
          <w:sz w:val="32"/>
          <w:szCs w:val="32"/>
        </w:rPr>
      </w:pPr>
      <w:r w:rsidRPr="00C4073A">
        <w:rPr>
          <w:rFonts w:cs="Arial"/>
          <w:sz w:val="32"/>
          <w:szCs w:val="32"/>
        </w:rPr>
        <w:t>To support teaching staff in meeting the educational needs of pupils. Working at our schools will require a flexible and dynamic team player who is committed to enabling learners to succeed.</w:t>
      </w:r>
    </w:p>
    <w:p w14:paraId="277ECCB0" w14:textId="77777777" w:rsidR="00D60E04" w:rsidRDefault="00D60E04" w:rsidP="00EB2A90">
      <w:pPr>
        <w:tabs>
          <w:tab w:val="left" w:pos="3090"/>
        </w:tabs>
        <w:rPr>
          <w:rFonts w:cs="Arial"/>
          <w:sz w:val="24"/>
          <w:szCs w:val="24"/>
        </w:rPr>
      </w:pPr>
    </w:p>
    <w:p w14:paraId="467F4E82" w14:textId="77777777" w:rsidR="00053957" w:rsidRDefault="00053957" w:rsidP="00EB2A90">
      <w:pPr>
        <w:tabs>
          <w:tab w:val="left" w:pos="3090"/>
        </w:tabs>
        <w:rPr>
          <w:rFonts w:cs="Arial"/>
          <w:sz w:val="24"/>
          <w:szCs w:val="24"/>
        </w:rPr>
      </w:pPr>
    </w:p>
    <w:p w14:paraId="1CF3B183" w14:textId="77777777" w:rsidR="00B5280E" w:rsidRPr="00037B1B" w:rsidRDefault="00B5280E" w:rsidP="00EB2A90">
      <w:pPr>
        <w:tabs>
          <w:tab w:val="left" w:pos="3090"/>
        </w:tabs>
        <w:rPr>
          <w:rFonts w:cs="Arial"/>
          <w:sz w:val="24"/>
          <w:szCs w:val="24"/>
        </w:rPr>
      </w:pPr>
    </w:p>
    <w:p w14:paraId="4BEDB1BA" w14:textId="77777777" w:rsidR="00D10548" w:rsidRPr="00037B1B" w:rsidRDefault="00D10548" w:rsidP="00EB2A90">
      <w:pPr>
        <w:tabs>
          <w:tab w:val="left" w:pos="3090"/>
        </w:tabs>
        <w:rPr>
          <w:rFonts w:cs="Arial"/>
          <w:sz w:val="24"/>
          <w:szCs w:val="24"/>
        </w:rPr>
      </w:pPr>
    </w:p>
    <w:p w14:paraId="78C7FCD1" w14:textId="77777777" w:rsidR="00D10548" w:rsidRPr="00037B1B" w:rsidRDefault="00D10548" w:rsidP="00EB2A90">
      <w:pPr>
        <w:tabs>
          <w:tab w:val="left" w:pos="3090"/>
        </w:tabs>
        <w:rPr>
          <w:rFonts w:cs="Arial"/>
          <w:sz w:val="24"/>
          <w:szCs w:val="24"/>
        </w:rPr>
      </w:pPr>
    </w:p>
    <w:p w14:paraId="2B3ACC5F" w14:textId="77777777" w:rsidR="00C4073A" w:rsidRPr="001D5AA7" w:rsidRDefault="00377094" w:rsidP="00964FF1">
      <w:pPr>
        <w:tabs>
          <w:tab w:val="left" w:pos="3090"/>
        </w:tabs>
        <w:jc w:val="right"/>
        <w:rPr>
          <w:rFonts w:cs="Arial"/>
          <w:color w:val="0D0D0D" w:themeColor="text1" w:themeTint="F2"/>
          <w:sz w:val="24"/>
          <w:szCs w:val="24"/>
        </w:rPr>
      </w:pPr>
      <w:r w:rsidRPr="001D5AA7">
        <w:rPr>
          <w:rFonts w:cs="Arial"/>
          <w:color w:val="0D0D0D" w:themeColor="text1" w:themeTint="F2"/>
          <w:sz w:val="24"/>
          <w:szCs w:val="24"/>
        </w:rPr>
        <w:t>May 2020</w:t>
      </w:r>
    </w:p>
    <w:p w14:paraId="09BF2877" w14:textId="77777777" w:rsidR="00C4073A" w:rsidRDefault="00C4073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5800971" w14:textId="77777777" w:rsidR="00053957" w:rsidRPr="00053957" w:rsidRDefault="00053957" w:rsidP="00053957">
      <w:pPr>
        <w:tabs>
          <w:tab w:val="left" w:pos="3090"/>
        </w:tabs>
        <w:jc w:val="both"/>
        <w:rPr>
          <w:rFonts w:cs="Arial"/>
          <w:b/>
          <w:color w:val="379537"/>
          <w:sz w:val="24"/>
          <w:szCs w:val="24"/>
        </w:rPr>
      </w:pPr>
      <w:r w:rsidRPr="00053957">
        <w:rPr>
          <w:rFonts w:cs="Arial"/>
          <w:b/>
          <w:color w:val="379537"/>
          <w:sz w:val="24"/>
          <w:szCs w:val="24"/>
        </w:rPr>
        <w:lastRenderedPageBreak/>
        <w:t>M</w:t>
      </w:r>
      <w:r>
        <w:rPr>
          <w:rFonts w:cs="Arial"/>
          <w:b/>
          <w:color w:val="379537"/>
          <w:sz w:val="24"/>
          <w:szCs w:val="24"/>
        </w:rPr>
        <w:t>AIN INTERNAL AND EXTERNAL CONTACTS</w:t>
      </w:r>
    </w:p>
    <w:p w14:paraId="1BF6EDF9" w14:textId="77777777" w:rsidR="00053957" w:rsidRPr="00053957" w:rsidRDefault="00053957" w:rsidP="00053957">
      <w:pPr>
        <w:tabs>
          <w:tab w:val="left" w:pos="3090"/>
        </w:tabs>
        <w:jc w:val="both"/>
        <w:rPr>
          <w:rFonts w:cs="Arial"/>
          <w:b/>
          <w:sz w:val="24"/>
          <w:szCs w:val="24"/>
        </w:rPr>
      </w:pPr>
      <w:r w:rsidRPr="00053957">
        <w:rPr>
          <w:rFonts w:cs="Arial"/>
          <w:b/>
          <w:sz w:val="24"/>
          <w:szCs w:val="24"/>
        </w:rPr>
        <w:t>To form, develop and maintain professional relationships with:</w:t>
      </w:r>
    </w:p>
    <w:p w14:paraId="6B142C97" w14:textId="77777777" w:rsidR="00053957" w:rsidRPr="00053957" w:rsidRDefault="00053957" w:rsidP="007014F5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053957">
        <w:rPr>
          <w:rFonts w:cs="Arial"/>
          <w:sz w:val="24"/>
          <w:szCs w:val="24"/>
        </w:rPr>
        <w:t xml:space="preserve">Children and young people </w:t>
      </w:r>
    </w:p>
    <w:p w14:paraId="7FFF9377" w14:textId="77777777" w:rsidR="00053957" w:rsidRPr="00053957" w:rsidRDefault="00053957" w:rsidP="007014F5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053957">
        <w:rPr>
          <w:rFonts w:cs="Arial"/>
          <w:sz w:val="24"/>
          <w:szCs w:val="24"/>
        </w:rPr>
        <w:t>Families</w:t>
      </w:r>
    </w:p>
    <w:p w14:paraId="0AC92AC1" w14:textId="77777777" w:rsidR="00053957" w:rsidRPr="00053957" w:rsidRDefault="00053957" w:rsidP="007014F5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053957">
        <w:rPr>
          <w:rFonts w:cs="Arial"/>
          <w:sz w:val="24"/>
          <w:szCs w:val="24"/>
        </w:rPr>
        <w:t>Team members</w:t>
      </w:r>
    </w:p>
    <w:p w14:paraId="6279DE97" w14:textId="77777777" w:rsidR="00053957" w:rsidRPr="00053957" w:rsidRDefault="00053957" w:rsidP="007014F5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053957">
        <w:rPr>
          <w:rFonts w:cs="Arial"/>
          <w:sz w:val="24"/>
          <w:szCs w:val="24"/>
        </w:rPr>
        <w:t xml:space="preserve">Other professionals working with looked after young people placed in the </w:t>
      </w:r>
      <w:proofErr w:type="gramStart"/>
      <w:r w:rsidRPr="00053957">
        <w:rPr>
          <w:rFonts w:cs="Arial"/>
          <w:sz w:val="24"/>
          <w:szCs w:val="24"/>
        </w:rPr>
        <w:t>school</w:t>
      </w:r>
      <w:proofErr w:type="gramEnd"/>
    </w:p>
    <w:p w14:paraId="785D34B2" w14:textId="77777777" w:rsidR="00053957" w:rsidRPr="00053957" w:rsidRDefault="00053957" w:rsidP="007014F5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053957">
        <w:rPr>
          <w:rFonts w:cs="Arial"/>
          <w:sz w:val="24"/>
          <w:szCs w:val="24"/>
        </w:rPr>
        <w:t>Child/young person’s advocate or representative</w:t>
      </w:r>
    </w:p>
    <w:p w14:paraId="2ABB9BCF" w14:textId="77777777" w:rsidR="00053957" w:rsidRDefault="00053957" w:rsidP="00C4073A">
      <w:pPr>
        <w:tabs>
          <w:tab w:val="left" w:pos="3090"/>
        </w:tabs>
        <w:spacing w:before="240"/>
        <w:jc w:val="both"/>
        <w:rPr>
          <w:rFonts w:cs="Arial"/>
          <w:b/>
          <w:color w:val="379537"/>
          <w:sz w:val="24"/>
          <w:szCs w:val="24"/>
        </w:rPr>
      </w:pPr>
      <w:r w:rsidRPr="00037B1B">
        <w:rPr>
          <w:rFonts w:cs="Arial"/>
          <w:b/>
          <w:color w:val="379537"/>
          <w:sz w:val="24"/>
          <w:szCs w:val="24"/>
        </w:rPr>
        <w:t>MAIN DUTIES</w:t>
      </w:r>
    </w:p>
    <w:p w14:paraId="7A551383" w14:textId="77777777" w:rsidR="00C4073A" w:rsidRPr="00C4073A" w:rsidRDefault="00C4073A" w:rsidP="00C4073A">
      <w:pPr>
        <w:spacing w:before="120" w:after="120"/>
        <w:rPr>
          <w:b/>
          <w:sz w:val="24"/>
          <w:szCs w:val="24"/>
        </w:rPr>
      </w:pPr>
      <w:r w:rsidRPr="00C4073A">
        <w:rPr>
          <w:b/>
          <w:sz w:val="24"/>
          <w:szCs w:val="24"/>
        </w:rPr>
        <w:t>Teaching and Learning</w:t>
      </w:r>
    </w:p>
    <w:p w14:paraId="2CDA7516" w14:textId="77777777" w:rsidR="00C4073A" w:rsidRP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>Assist in the educational and social development of pupils under the direction and guidance of the head teacher and class teachers.</w:t>
      </w:r>
    </w:p>
    <w:p w14:paraId="53CAA76E" w14:textId="77777777" w:rsidR="00C4073A" w:rsidRP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>Assist in the implementation of Individual Education Programmes for students and help monitor their progress.</w:t>
      </w:r>
    </w:p>
    <w:p w14:paraId="20860A05" w14:textId="77777777" w:rsidR="00C4073A" w:rsidRP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>Provide support for individual students inside and outside the classroom to enable them to fully participate in activities.</w:t>
      </w:r>
    </w:p>
    <w:p w14:paraId="513B1A3D" w14:textId="77777777" w:rsidR="00C4073A" w:rsidRP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>Ensure learning support responds to individual learners’ needs and be responsible for creating a safe, fun, energetic and supportive learning environment that enables young people to succeed whilst overcoming their barriers to learning.</w:t>
      </w:r>
    </w:p>
    <w:p w14:paraId="636A6761" w14:textId="77777777" w:rsidR="00C4073A" w:rsidRP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>Assist the teacher in maintaining student records and monitoring pupils’ responses to learning activities and accurately record achievement/progress as directed.</w:t>
      </w:r>
    </w:p>
    <w:p w14:paraId="040CF08C" w14:textId="77777777" w:rsidR="00C4073A" w:rsidRP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>Support students with emotional or behavioural problems and help develop their social skills.</w:t>
      </w:r>
    </w:p>
    <w:p w14:paraId="7F74EB72" w14:textId="77777777" w:rsid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>Supervise individual pupils as directed by the Head Teacher.</w:t>
      </w:r>
    </w:p>
    <w:p w14:paraId="43796448" w14:textId="77777777" w:rsidR="00377094" w:rsidRPr="001D5AA7" w:rsidRDefault="00377094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color w:val="0D0D0D" w:themeColor="text1" w:themeTint="F2"/>
          <w:sz w:val="24"/>
          <w:szCs w:val="24"/>
        </w:rPr>
      </w:pPr>
      <w:r w:rsidRPr="001D5AA7">
        <w:rPr>
          <w:rFonts w:cs="Arial"/>
          <w:color w:val="0D0D0D" w:themeColor="text1" w:themeTint="F2"/>
          <w:sz w:val="24"/>
          <w:szCs w:val="24"/>
        </w:rPr>
        <w:t>Support with the marking and tracking of pupils work with guidance from the class teachers.</w:t>
      </w:r>
    </w:p>
    <w:p w14:paraId="2308FF57" w14:textId="77777777" w:rsidR="00377094" w:rsidRPr="001D5AA7" w:rsidRDefault="00377094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color w:val="0D0D0D" w:themeColor="text1" w:themeTint="F2"/>
          <w:sz w:val="24"/>
          <w:szCs w:val="24"/>
        </w:rPr>
      </w:pPr>
      <w:r w:rsidRPr="001D5AA7">
        <w:rPr>
          <w:rFonts w:cs="Arial"/>
          <w:color w:val="0D0D0D" w:themeColor="text1" w:themeTint="F2"/>
          <w:sz w:val="24"/>
          <w:szCs w:val="24"/>
        </w:rPr>
        <w:t>To cover lessons with material provided by the class teacher when required to.</w:t>
      </w:r>
    </w:p>
    <w:p w14:paraId="2B3876A3" w14:textId="77777777" w:rsidR="00377094" w:rsidRPr="001D5AA7" w:rsidRDefault="00377094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color w:val="0D0D0D" w:themeColor="text1" w:themeTint="F2"/>
          <w:sz w:val="24"/>
          <w:szCs w:val="24"/>
        </w:rPr>
      </w:pPr>
      <w:r w:rsidRPr="001D5AA7">
        <w:rPr>
          <w:rFonts w:cs="Arial"/>
          <w:color w:val="0D0D0D" w:themeColor="text1" w:themeTint="F2"/>
          <w:sz w:val="24"/>
          <w:szCs w:val="24"/>
        </w:rPr>
        <w:t>Provide targeted intervention work either on an individual basis or to a small group of pupils in line with their Educational Health Care Plans.</w:t>
      </w:r>
    </w:p>
    <w:p w14:paraId="302C1060" w14:textId="77777777" w:rsidR="00FD3096" w:rsidRPr="001D5AA7" w:rsidRDefault="00FD3096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color w:val="0D0D0D" w:themeColor="text1" w:themeTint="F2"/>
          <w:sz w:val="24"/>
          <w:szCs w:val="24"/>
        </w:rPr>
      </w:pPr>
      <w:r w:rsidRPr="001D5AA7">
        <w:rPr>
          <w:rFonts w:cs="Arial"/>
          <w:color w:val="0D0D0D" w:themeColor="text1" w:themeTint="F2"/>
          <w:sz w:val="24"/>
          <w:szCs w:val="24"/>
        </w:rPr>
        <w:t xml:space="preserve">To learn and maintain the curriculum aims and outcomes </w:t>
      </w:r>
      <w:proofErr w:type="gramStart"/>
      <w:r w:rsidRPr="001D5AA7">
        <w:rPr>
          <w:rFonts w:cs="Arial"/>
          <w:color w:val="0D0D0D" w:themeColor="text1" w:themeTint="F2"/>
          <w:sz w:val="24"/>
          <w:szCs w:val="24"/>
        </w:rPr>
        <w:t>in order to</w:t>
      </w:r>
      <w:proofErr w:type="gramEnd"/>
      <w:r w:rsidRPr="001D5AA7">
        <w:rPr>
          <w:rFonts w:cs="Arial"/>
          <w:color w:val="0D0D0D" w:themeColor="text1" w:themeTint="F2"/>
          <w:sz w:val="24"/>
          <w:szCs w:val="24"/>
        </w:rPr>
        <w:t xml:space="preserve"> support the pupils with their learning.</w:t>
      </w:r>
    </w:p>
    <w:p w14:paraId="257CFF74" w14:textId="77777777" w:rsidR="00FD3096" w:rsidRPr="001D5AA7" w:rsidRDefault="00FD3096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color w:val="0D0D0D" w:themeColor="text1" w:themeTint="F2"/>
          <w:sz w:val="24"/>
          <w:szCs w:val="24"/>
        </w:rPr>
      </w:pPr>
      <w:r w:rsidRPr="001D5AA7">
        <w:rPr>
          <w:rFonts w:cs="Arial"/>
          <w:color w:val="0D0D0D" w:themeColor="text1" w:themeTint="F2"/>
          <w:sz w:val="24"/>
          <w:szCs w:val="24"/>
        </w:rPr>
        <w:t>Promote reading within the school and encourage pupils to engage in reading for pleasure and reading based activities.</w:t>
      </w:r>
    </w:p>
    <w:p w14:paraId="4760D10B" w14:textId="77777777" w:rsidR="00377094" w:rsidRPr="00D33FB0" w:rsidRDefault="00377094" w:rsidP="00377094">
      <w:pPr>
        <w:pStyle w:val="ListParagraph"/>
        <w:tabs>
          <w:tab w:val="left" w:pos="3090"/>
        </w:tabs>
        <w:spacing w:after="80"/>
        <w:ind w:left="714"/>
        <w:contextualSpacing w:val="0"/>
        <w:jc w:val="both"/>
        <w:rPr>
          <w:rFonts w:cs="Arial"/>
          <w:color w:val="FF0000"/>
          <w:sz w:val="24"/>
          <w:szCs w:val="24"/>
        </w:rPr>
      </w:pPr>
    </w:p>
    <w:p w14:paraId="68406CE8" w14:textId="77777777" w:rsidR="00C4073A" w:rsidRPr="00C4073A" w:rsidRDefault="00C4073A" w:rsidP="00C4073A">
      <w:pPr>
        <w:spacing w:before="120" w:after="120"/>
        <w:rPr>
          <w:b/>
          <w:sz w:val="24"/>
          <w:szCs w:val="24"/>
        </w:rPr>
      </w:pPr>
      <w:r w:rsidRPr="00C4073A">
        <w:rPr>
          <w:b/>
          <w:sz w:val="24"/>
          <w:szCs w:val="24"/>
        </w:rPr>
        <w:t>Administrative Duties</w:t>
      </w:r>
    </w:p>
    <w:p w14:paraId="0A9EFF4A" w14:textId="77777777" w:rsidR="00C4073A" w:rsidRPr="001D5AA7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color w:val="0D0D0D" w:themeColor="text1" w:themeTint="F2"/>
          <w:sz w:val="24"/>
          <w:szCs w:val="24"/>
        </w:rPr>
      </w:pPr>
      <w:r w:rsidRPr="001D5AA7">
        <w:rPr>
          <w:rFonts w:cs="Arial"/>
          <w:color w:val="0D0D0D" w:themeColor="text1" w:themeTint="F2"/>
          <w:sz w:val="24"/>
          <w:szCs w:val="24"/>
        </w:rPr>
        <w:t>Prepare and pre</w:t>
      </w:r>
      <w:r w:rsidR="00D33FB0" w:rsidRPr="001D5AA7">
        <w:rPr>
          <w:rFonts w:cs="Arial"/>
          <w:color w:val="0D0D0D" w:themeColor="text1" w:themeTint="F2"/>
          <w:sz w:val="24"/>
          <w:szCs w:val="24"/>
        </w:rPr>
        <w:t>sent displays of student’s work and to be responsible for the upkeep of displays within the school.</w:t>
      </w:r>
    </w:p>
    <w:p w14:paraId="10B468CB" w14:textId="77777777" w:rsid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 xml:space="preserve">Support class teachers in photocopying and other tasks </w:t>
      </w:r>
      <w:proofErr w:type="gramStart"/>
      <w:r w:rsidRPr="00C4073A">
        <w:rPr>
          <w:rFonts w:cs="Arial"/>
          <w:sz w:val="24"/>
          <w:szCs w:val="24"/>
        </w:rPr>
        <w:t>in order to</w:t>
      </w:r>
      <w:proofErr w:type="gramEnd"/>
      <w:r w:rsidRPr="00C4073A">
        <w:rPr>
          <w:rFonts w:cs="Arial"/>
          <w:sz w:val="24"/>
          <w:szCs w:val="24"/>
        </w:rPr>
        <w:t xml:space="preserve"> support teaching and learning.</w:t>
      </w:r>
    </w:p>
    <w:p w14:paraId="7424DBFB" w14:textId="77777777" w:rsidR="00D33FB0" w:rsidRPr="001D5AA7" w:rsidRDefault="00D33FB0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color w:val="0D0D0D" w:themeColor="text1" w:themeTint="F2"/>
          <w:sz w:val="24"/>
          <w:szCs w:val="24"/>
        </w:rPr>
      </w:pPr>
      <w:r w:rsidRPr="001D5AA7">
        <w:rPr>
          <w:rFonts w:cs="Arial"/>
          <w:color w:val="0D0D0D" w:themeColor="text1" w:themeTint="F2"/>
          <w:sz w:val="24"/>
          <w:szCs w:val="24"/>
        </w:rPr>
        <w:t>Complete records of any incidents or safeguarding concerns which are to be escalated to a member of the senior leadership team by the end of the working day.</w:t>
      </w:r>
    </w:p>
    <w:p w14:paraId="45181AC7" w14:textId="77777777" w:rsidR="00C4073A" w:rsidRP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>Undertake other duties from time to time as the Head Teacher requires.</w:t>
      </w:r>
    </w:p>
    <w:p w14:paraId="48C82207" w14:textId="77777777" w:rsidR="00C4073A" w:rsidRPr="00C4073A" w:rsidRDefault="00C4073A" w:rsidP="00C4073A">
      <w:pPr>
        <w:spacing w:before="120" w:after="120"/>
        <w:rPr>
          <w:b/>
          <w:sz w:val="24"/>
          <w:szCs w:val="24"/>
        </w:rPr>
      </w:pPr>
      <w:r w:rsidRPr="00C4073A">
        <w:rPr>
          <w:b/>
          <w:sz w:val="24"/>
          <w:szCs w:val="24"/>
        </w:rPr>
        <w:t>Standards and Quality Assurance</w:t>
      </w:r>
    </w:p>
    <w:p w14:paraId="40CE494C" w14:textId="77777777" w:rsidR="00C4073A" w:rsidRP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>Support the aims and ethos of the school.</w:t>
      </w:r>
    </w:p>
    <w:p w14:paraId="44DED1E2" w14:textId="77777777" w:rsid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 xml:space="preserve">Set a good example in terms of dress, punctuality, </w:t>
      </w:r>
      <w:proofErr w:type="gramStart"/>
      <w:r w:rsidRPr="00C4073A">
        <w:rPr>
          <w:rFonts w:cs="Arial"/>
          <w:sz w:val="24"/>
          <w:szCs w:val="24"/>
        </w:rPr>
        <w:t>attendance</w:t>
      </w:r>
      <w:proofErr w:type="gramEnd"/>
      <w:r w:rsidRPr="00C4073A">
        <w:rPr>
          <w:rFonts w:cs="Arial"/>
          <w:sz w:val="24"/>
          <w:szCs w:val="24"/>
        </w:rPr>
        <w:t xml:space="preserve"> and behaviour.</w:t>
      </w:r>
    </w:p>
    <w:p w14:paraId="3326ACCF" w14:textId="77777777" w:rsidR="00FD3096" w:rsidRPr="001D5AA7" w:rsidRDefault="00FD3096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color w:val="0D0D0D" w:themeColor="text1" w:themeTint="F2"/>
          <w:sz w:val="24"/>
          <w:szCs w:val="24"/>
        </w:rPr>
      </w:pPr>
      <w:r w:rsidRPr="001D5AA7">
        <w:rPr>
          <w:rFonts w:cs="Arial"/>
          <w:color w:val="0D0D0D" w:themeColor="text1" w:themeTint="F2"/>
          <w:sz w:val="24"/>
          <w:szCs w:val="24"/>
        </w:rPr>
        <w:t>To ensure all record keeping is done promptly and efficiently to the highest standard.</w:t>
      </w:r>
    </w:p>
    <w:p w14:paraId="6DC055A4" w14:textId="77777777" w:rsid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color w:val="0D0D0D" w:themeColor="text1" w:themeTint="F2"/>
          <w:sz w:val="24"/>
          <w:szCs w:val="24"/>
        </w:rPr>
      </w:pPr>
      <w:r w:rsidRPr="00C4073A">
        <w:rPr>
          <w:rFonts w:cs="Arial"/>
          <w:sz w:val="24"/>
          <w:szCs w:val="24"/>
        </w:rPr>
        <w:t xml:space="preserve">Attend staff and team meetings </w:t>
      </w:r>
      <w:r w:rsidR="00D33FB0">
        <w:rPr>
          <w:rFonts w:cs="Arial"/>
          <w:sz w:val="24"/>
          <w:szCs w:val="24"/>
        </w:rPr>
        <w:t>as direct</w:t>
      </w:r>
      <w:r w:rsidR="00FD3096">
        <w:rPr>
          <w:rFonts w:cs="Arial"/>
          <w:sz w:val="24"/>
          <w:szCs w:val="24"/>
        </w:rPr>
        <w:t xml:space="preserve">ed by the Head Teacher, </w:t>
      </w:r>
      <w:r w:rsidR="00FD3096" w:rsidRPr="001D5AA7">
        <w:rPr>
          <w:rFonts w:cs="Arial"/>
          <w:color w:val="0D0D0D" w:themeColor="text1" w:themeTint="F2"/>
          <w:sz w:val="24"/>
          <w:szCs w:val="24"/>
        </w:rPr>
        <w:t>some of which may be twilight sessions.</w:t>
      </w:r>
    </w:p>
    <w:p w14:paraId="06A2699F" w14:textId="77777777" w:rsidR="001D5AA7" w:rsidRPr="001D5AA7" w:rsidRDefault="001D5AA7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color w:val="0D0D0D" w:themeColor="text1" w:themeTint="F2"/>
          <w:sz w:val="24"/>
          <w:szCs w:val="24"/>
        </w:rPr>
      </w:pPr>
      <w:r>
        <w:rPr>
          <w:rFonts w:cs="Arial"/>
          <w:sz w:val="24"/>
          <w:szCs w:val="24"/>
        </w:rPr>
        <w:t>Be committed and to demonstrate flexibility during times such as Ofsted inspections or when required by the Senior Leadership Team.</w:t>
      </w:r>
    </w:p>
    <w:p w14:paraId="1FBAA1C0" w14:textId="77777777" w:rsidR="00C4073A" w:rsidRP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>Undertake professional duties that may be reasonably assigned by the Head Teacher.</w:t>
      </w:r>
    </w:p>
    <w:p w14:paraId="55DC03F0" w14:textId="77777777" w:rsidR="00C4073A" w:rsidRP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>Be proactive in matters relating to Health and Safety, ensuring health and safety standards are achieved and maintained.</w:t>
      </w:r>
    </w:p>
    <w:p w14:paraId="748FE913" w14:textId="77777777" w:rsidR="00C4073A" w:rsidRP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 xml:space="preserve">Promote and safeguard the welfare of children and young persons you are responsible for or </w:t>
      </w:r>
      <w:proofErr w:type="gramStart"/>
      <w:r w:rsidRPr="00C4073A">
        <w:rPr>
          <w:rFonts w:cs="Arial"/>
          <w:sz w:val="24"/>
          <w:szCs w:val="24"/>
        </w:rPr>
        <w:t>come into contact with</w:t>
      </w:r>
      <w:proofErr w:type="gramEnd"/>
      <w:r w:rsidRPr="00C4073A">
        <w:rPr>
          <w:rFonts w:cs="Arial"/>
          <w:sz w:val="24"/>
          <w:szCs w:val="24"/>
        </w:rPr>
        <w:t>.</w:t>
      </w:r>
    </w:p>
    <w:p w14:paraId="4FED6467" w14:textId="77777777" w:rsidR="00C4073A" w:rsidRP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>Follow school policies and procedures.</w:t>
      </w:r>
    </w:p>
    <w:p w14:paraId="6131AFD6" w14:textId="77777777" w:rsidR="00C4073A" w:rsidRP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 xml:space="preserve">Prioritise the safeguarding of children; cooperating with the relevant agencies where appropriate and ensuring safeguarding procedures are </w:t>
      </w:r>
      <w:proofErr w:type="gramStart"/>
      <w:r w:rsidRPr="00C4073A">
        <w:rPr>
          <w:rFonts w:cs="Arial"/>
          <w:sz w:val="24"/>
          <w:szCs w:val="24"/>
        </w:rPr>
        <w:t>followed at all times</w:t>
      </w:r>
      <w:proofErr w:type="gramEnd"/>
      <w:r w:rsidRPr="00C4073A">
        <w:rPr>
          <w:rFonts w:cs="Arial"/>
          <w:sz w:val="24"/>
          <w:szCs w:val="24"/>
        </w:rPr>
        <w:t>.</w:t>
      </w:r>
    </w:p>
    <w:p w14:paraId="4A339E93" w14:textId="77777777" w:rsidR="00C4073A" w:rsidRP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 xml:space="preserve">Be aware of and comply with policies and procedures relating to child protection/safeguarding, health, safety and security, </w:t>
      </w:r>
      <w:proofErr w:type="gramStart"/>
      <w:r w:rsidRPr="00C4073A">
        <w:rPr>
          <w:rFonts w:cs="Arial"/>
          <w:sz w:val="24"/>
          <w:szCs w:val="24"/>
        </w:rPr>
        <w:t>confidentiality</w:t>
      </w:r>
      <w:proofErr w:type="gramEnd"/>
      <w:r w:rsidRPr="00C4073A">
        <w:rPr>
          <w:rFonts w:cs="Arial"/>
          <w:sz w:val="24"/>
          <w:szCs w:val="24"/>
        </w:rPr>
        <w:t xml:space="preserve"> and data protection, reporting all concerns to an appropriate person.</w:t>
      </w:r>
    </w:p>
    <w:p w14:paraId="39575494" w14:textId="77777777" w:rsidR="00C4073A" w:rsidRP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>Maintain a professional relationship with students.</w:t>
      </w:r>
    </w:p>
    <w:p w14:paraId="6654902C" w14:textId="77777777" w:rsid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>Maintain and contribute to excellent examples of Continuing Professional Development, including in-school training.</w:t>
      </w:r>
    </w:p>
    <w:p w14:paraId="552BE317" w14:textId="77777777" w:rsidR="00134B83" w:rsidRPr="00C4073A" w:rsidRDefault="00134B83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Complete all required training by the deadline set by their line manager, to the highest standard.</w:t>
      </w:r>
    </w:p>
    <w:p w14:paraId="0FB3D3E8" w14:textId="77777777" w:rsidR="00C4073A" w:rsidRP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lastRenderedPageBreak/>
        <w:t>Be aware of and support difference and ensure all pupils have equal access to opportunities to learn and develop.</w:t>
      </w:r>
    </w:p>
    <w:p w14:paraId="00D52A00" w14:textId="77777777" w:rsidR="00C4073A" w:rsidRPr="00C4073A" w:rsidRDefault="00C4073A" w:rsidP="00C4073A">
      <w:pPr>
        <w:tabs>
          <w:tab w:val="left" w:pos="3090"/>
        </w:tabs>
        <w:spacing w:before="240"/>
        <w:jc w:val="both"/>
        <w:rPr>
          <w:rFonts w:cs="Arial"/>
          <w:b/>
          <w:color w:val="379537"/>
          <w:sz w:val="24"/>
          <w:szCs w:val="24"/>
        </w:rPr>
      </w:pPr>
      <w:r w:rsidRPr="00C4073A">
        <w:rPr>
          <w:rFonts w:cs="Arial"/>
          <w:b/>
          <w:color w:val="379537"/>
          <w:sz w:val="24"/>
          <w:szCs w:val="24"/>
        </w:rPr>
        <w:t>O</w:t>
      </w:r>
      <w:r>
        <w:rPr>
          <w:rFonts w:cs="Arial"/>
          <w:b/>
          <w:color w:val="379537"/>
          <w:sz w:val="24"/>
          <w:szCs w:val="24"/>
        </w:rPr>
        <w:t>THER DUTIES AND RESPONSIBILITIES</w:t>
      </w:r>
    </w:p>
    <w:p w14:paraId="0CB8F6C1" w14:textId="77777777" w:rsidR="00C4073A" w:rsidRP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 xml:space="preserve">As a member of the teaching team, support colleagues and be prepared to receive feedback, </w:t>
      </w:r>
      <w:proofErr w:type="gramStart"/>
      <w:r w:rsidRPr="00C4073A">
        <w:rPr>
          <w:rFonts w:cs="Arial"/>
          <w:sz w:val="24"/>
          <w:szCs w:val="24"/>
        </w:rPr>
        <w:t>support</w:t>
      </w:r>
      <w:proofErr w:type="gramEnd"/>
      <w:r w:rsidRPr="00C4073A">
        <w:rPr>
          <w:rFonts w:cs="Arial"/>
          <w:sz w:val="24"/>
          <w:szCs w:val="24"/>
        </w:rPr>
        <w:t xml:space="preserve"> and advice as necessary.</w:t>
      </w:r>
    </w:p>
    <w:p w14:paraId="2EDEF8CC" w14:textId="77777777" w:rsidR="00C4073A" w:rsidRPr="00C4073A" w:rsidRDefault="00FD3096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</w:t>
      </w:r>
      <w:proofErr w:type="gramStart"/>
      <w:r>
        <w:rPr>
          <w:rFonts w:cs="Arial"/>
          <w:sz w:val="24"/>
          <w:szCs w:val="24"/>
        </w:rPr>
        <w:t>job-holder</w:t>
      </w:r>
      <w:proofErr w:type="gramEnd"/>
      <w:r>
        <w:rPr>
          <w:rFonts w:cs="Arial"/>
          <w:sz w:val="24"/>
          <w:szCs w:val="24"/>
        </w:rPr>
        <w:t xml:space="preserve"> is expected </w:t>
      </w:r>
      <w:r w:rsidR="00C4073A" w:rsidRPr="00C4073A">
        <w:rPr>
          <w:rFonts w:cs="Arial"/>
          <w:sz w:val="24"/>
          <w:szCs w:val="24"/>
        </w:rPr>
        <w:t>to supervise food and recreation breaks and transport/escort duties of learners according to need.</w:t>
      </w:r>
    </w:p>
    <w:p w14:paraId="3AFB6F4E" w14:textId="77777777" w:rsidR="00C4073A" w:rsidRDefault="00C4073A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C4073A">
        <w:rPr>
          <w:rFonts w:cs="Arial"/>
          <w:sz w:val="24"/>
          <w:szCs w:val="24"/>
        </w:rPr>
        <w:t xml:space="preserve">The </w:t>
      </w:r>
      <w:proofErr w:type="gramStart"/>
      <w:r w:rsidRPr="00C4073A">
        <w:rPr>
          <w:rFonts w:cs="Arial"/>
          <w:sz w:val="24"/>
          <w:szCs w:val="24"/>
        </w:rPr>
        <w:t>job-holder</w:t>
      </w:r>
      <w:proofErr w:type="gramEnd"/>
      <w:r w:rsidRPr="00C4073A">
        <w:rPr>
          <w:rFonts w:cs="Arial"/>
          <w:sz w:val="24"/>
          <w:szCs w:val="24"/>
        </w:rPr>
        <w:t xml:space="preserve"> is expected to be willing to work flexibly across sites</w:t>
      </w:r>
      <w:r w:rsidR="00FD3096">
        <w:rPr>
          <w:rFonts w:cs="Arial"/>
          <w:sz w:val="24"/>
          <w:szCs w:val="24"/>
        </w:rPr>
        <w:t xml:space="preserve">, </w:t>
      </w:r>
      <w:r w:rsidR="00FD3096" w:rsidRPr="001D5AA7">
        <w:rPr>
          <w:rFonts w:cs="Arial"/>
          <w:color w:val="0D0D0D" w:themeColor="text1" w:themeTint="F2"/>
          <w:sz w:val="24"/>
          <w:szCs w:val="24"/>
        </w:rPr>
        <w:t>including outbound activities,</w:t>
      </w:r>
      <w:r w:rsidRPr="001D5AA7">
        <w:rPr>
          <w:rFonts w:cs="Arial"/>
          <w:color w:val="0D0D0D" w:themeColor="text1" w:themeTint="F2"/>
          <w:sz w:val="24"/>
          <w:szCs w:val="24"/>
        </w:rPr>
        <w:t xml:space="preserve"> according to the needs of the learners and t</w:t>
      </w:r>
      <w:r w:rsidR="00FD3096" w:rsidRPr="001D5AA7">
        <w:rPr>
          <w:rFonts w:cs="Arial"/>
          <w:color w:val="0D0D0D" w:themeColor="text1" w:themeTint="F2"/>
          <w:sz w:val="24"/>
          <w:szCs w:val="24"/>
        </w:rPr>
        <w:t>he delivery of thei</w:t>
      </w:r>
      <w:r w:rsidR="00FD3096">
        <w:rPr>
          <w:rFonts w:cs="Arial"/>
          <w:sz w:val="24"/>
          <w:szCs w:val="24"/>
        </w:rPr>
        <w:t>r curriculum.</w:t>
      </w:r>
    </w:p>
    <w:p w14:paraId="5AE9E694" w14:textId="495D67D9" w:rsidR="001D5AA7" w:rsidRDefault="001D5AA7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</w:t>
      </w:r>
      <w:proofErr w:type="gramStart"/>
      <w:r>
        <w:rPr>
          <w:rFonts w:cs="Arial"/>
          <w:sz w:val="24"/>
          <w:szCs w:val="24"/>
        </w:rPr>
        <w:t>job</w:t>
      </w:r>
      <w:r w:rsidR="00134B83">
        <w:rPr>
          <w:rFonts w:cs="Arial"/>
          <w:sz w:val="24"/>
          <w:szCs w:val="24"/>
        </w:rPr>
        <w:t>-holder</w:t>
      </w:r>
      <w:proofErr w:type="gramEnd"/>
      <w:r w:rsidR="00134B83">
        <w:rPr>
          <w:rFonts w:cs="Arial"/>
          <w:sz w:val="24"/>
          <w:szCs w:val="24"/>
        </w:rPr>
        <w:t xml:space="preserve"> is required to work flexibly at other Horizon sites as and when required to by their manager or the company. </w:t>
      </w:r>
    </w:p>
    <w:p w14:paraId="1F65CF5E" w14:textId="5F0ACD04" w:rsidR="001100A1" w:rsidRPr="001100A1" w:rsidRDefault="001100A1" w:rsidP="00C4073A">
      <w:pPr>
        <w:pStyle w:val="ListParagraph"/>
        <w:numPr>
          <w:ilvl w:val="0"/>
          <w:numId w:val="2"/>
        </w:numPr>
        <w:tabs>
          <w:tab w:val="left" w:pos="3090"/>
        </w:tabs>
        <w:spacing w:after="80"/>
        <w:ind w:left="714" w:hanging="357"/>
        <w:contextualSpacing w:val="0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The role may involve an </w:t>
      </w:r>
      <w:r w:rsidRPr="001100A1">
        <w:rPr>
          <w:sz w:val="24"/>
          <w:szCs w:val="24"/>
        </w:rPr>
        <w:t>element of personal care</w:t>
      </w:r>
      <w:r>
        <w:rPr>
          <w:sz w:val="24"/>
          <w:szCs w:val="24"/>
        </w:rPr>
        <w:t>.</w:t>
      </w:r>
    </w:p>
    <w:p w14:paraId="5A3F98D3" w14:textId="77777777" w:rsidR="00053957" w:rsidRPr="00053957" w:rsidRDefault="00053957" w:rsidP="00053957">
      <w:pPr>
        <w:spacing w:before="240" w:after="120"/>
        <w:rPr>
          <w:b/>
          <w:sz w:val="24"/>
          <w:szCs w:val="24"/>
        </w:rPr>
      </w:pPr>
      <w:r w:rsidRPr="00053957">
        <w:rPr>
          <w:b/>
          <w:sz w:val="24"/>
          <w:szCs w:val="24"/>
        </w:rPr>
        <w:t xml:space="preserve">The above is not meant to be an exhaustive list but a summary of the important elements of the role. </w:t>
      </w:r>
    </w:p>
    <w:p w14:paraId="54D6C76B" w14:textId="77777777" w:rsidR="00053957" w:rsidRPr="00053957" w:rsidRDefault="00053957" w:rsidP="00053957">
      <w:pPr>
        <w:tabs>
          <w:tab w:val="left" w:pos="3090"/>
        </w:tabs>
        <w:jc w:val="both"/>
        <w:rPr>
          <w:rFonts w:cs="Arial"/>
          <w:b/>
          <w:color w:val="379537"/>
          <w:sz w:val="24"/>
          <w:szCs w:val="24"/>
        </w:rPr>
      </w:pPr>
      <w:r w:rsidRPr="00053957">
        <w:rPr>
          <w:rFonts w:cs="Arial"/>
          <w:b/>
          <w:color w:val="379537"/>
          <w:sz w:val="24"/>
          <w:szCs w:val="24"/>
        </w:rPr>
        <w:t>A</w:t>
      </w:r>
      <w:r>
        <w:rPr>
          <w:rFonts w:cs="Arial"/>
          <w:b/>
          <w:color w:val="379537"/>
          <w:sz w:val="24"/>
          <w:szCs w:val="24"/>
        </w:rPr>
        <w:t>DDITIONAL INFORMATION</w:t>
      </w:r>
    </w:p>
    <w:p w14:paraId="4EAD3BDF" w14:textId="77777777" w:rsidR="00053957" w:rsidRPr="00053957" w:rsidRDefault="00053957" w:rsidP="00053957">
      <w:pPr>
        <w:spacing w:after="120"/>
        <w:rPr>
          <w:sz w:val="24"/>
          <w:szCs w:val="24"/>
        </w:rPr>
      </w:pPr>
      <w:r w:rsidRPr="00053957">
        <w:rPr>
          <w:sz w:val="24"/>
          <w:szCs w:val="24"/>
        </w:rPr>
        <w:t xml:space="preserve">It is the nature of the work of Horizon Care and Education that tasks and responsibilities are, in many circumstances unpredictable and varied.  All employees are therefore, expected to work in a flexible way when the occasion arises so that tasks which are not specifically covered in the job description </w:t>
      </w:r>
      <w:proofErr w:type="gramStart"/>
      <w:r w:rsidRPr="00053957">
        <w:rPr>
          <w:sz w:val="24"/>
          <w:szCs w:val="24"/>
        </w:rPr>
        <w:t>have to</w:t>
      </w:r>
      <w:proofErr w:type="gramEnd"/>
      <w:r w:rsidRPr="00053957">
        <w:rPr>
          <w:sz w:val="24"/>
          <w:szCs w:val="24"/>
        </w:rPr>
        <w:t xml:space="preserve"> be undertaken.  These additional duties will normally be to cover unforeseen circumstances or changes in work.  If the additional responsibility or task becomes a regular of frequent part of the member of staff’s job, it will be included in the job description in consultation with the member of staff.</w:t>
      </w:r>
    </w:p>
    <w:p w14:paraId="66DEB858" w14:textId="77777777" w:rsidR="00053957" w:rsidRPr="00053957" w:rsidRDefault="00053957" w:rsidP="00053957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Staff </w:t>
      </w:r>
      <w:r w:rsidRPr="00053957">
        <w:rPr>
          <w:sz w:val="24"/>
          <w:szCs w:val="24"/>
        </w:rPr>
        <w:t>will be required to become proficient in</w:t>
      </w:r>
      <w:r w:rsidR="002A39BF">
        <w:rPr>
          <w:sz w:val="24"/>
          <w:szCs w:val="24"/>
        </w:rPr>
        <w:t xml:space="preserve"> </w:t>
      </w:r>
      <w:r w:rsidR="002A39BF" w:rsidRPr="001D5AA7">
        <w:rPr>
          <w:color w:val="0D0D0D" w:themeColor="text1" w:themeTint="F2"/>
          <w:sz w:val="24"/>
          <w:szCs w:val="24"/>
        </w:rPr>
        <w:t>positive</w:t>
      </w:r>
      <w:r w:rsidRPr="00053957">
        <w:rPr>
          <w:sz w:val="24"/>
          <w:szCs w:val="24"/>
        </w:rPr>
        <w:t xml:space="preserve"> behavioural management techniques including physical intervention.  Horizon Care and Education will provide appropriate training.</w:t>
      </w:r>
    </w:p>
    <w:p w14:paraId="0952FC1C" w14:textId="77777777" w:rsidR="00053957" w:rsidRPr="00053957" w:rsidRDefault="00053957" w:rsidP="00053957">
      <w:pPr>
        <w:spacing w:before="360" w:after="120"/>
        <w:rPr>
          <w:b/>
          <w:sz w:val="24"/>
          <w:szCs w:val="24"/>
        </w:rPr>
      </w:pPr>
      <w:r w:rsidRPr="00053957">
        <w:rPr>
          <w:b/>
          <w:sz w:val="24"/>
          <w:szCs w:val="24"/>
        </w:rPr>
        <w:t xml:space="preserve">Horizon Care and Education is committed to quality, </w:t>
      </w:r>
      <w:proofErr w:type="gramStart"/>
      <w:r w:rsidRPr="00053957">
        <w:rPr>
          <w:b/>
          <w:sz w:val="24"/>
          <w:szCs w:val="24"/>
        </w:rPr>
        <w:t>equality</w:t>
      </w:r>
      <w:proofErr w:type="gramEnd"/>
      <w:r w:rsidRPr="00053957">
        <w:rPr>
          <w:b/>
          <w:sz w:val="24"/>
          <w:szCs w:val="24"/>
        </w:rPr>
        <w:t xml:space="preserve"> and valuing diversity.</w:t>
      </w:r>
    </w:p>
    <w:p w14:paraId="4F9E867A" w14:textId="77777777" w:rsidR="00053957" w:rsidRPr="00053957" w:rsidRDefault="00053957" w:rsidP="00053957">
      <w:pPr>
        <w:spacing w:after="120"/>
        <w:rPr>
          <w:b/>
          <w:sz w:val="24"/>
          <w:szCs w:val="24"/>
        </w:rPr>
      </w:pPr>
      <w:r w:rsidRPr="00053957">
        <w:rPr>
          <w:b/>
          <w:sz w:val="24"/>
          <w:szCs w:val="24"/>
        </w:rPr>
        <w:t xml:space="preserve">This post is subject to </w:t>
      </w:r>
      <w:proofErr w:type="gramStart"/>
      <w:r w:rsidRPr="00053957">
        <w:rPr>
          <w:b/>
          <w:sz w:val="24"/>
          <w:szCs w:val="24"/>
        </w:rPr>
        <w:t>a satisfactory criminal records</w:t>
      </w:r>
      <w:proofErr w:type="gramEnd"/>
      <w:r w:rsidRPr="00053957">
        <w:rPr>
          <w:b/>
          <w:sz w:val="24"/>
          <w:szCs w:val="24"/>
        </w:rPr>
        <w:t xml:space="preserve"> check and satisfactory references.</w:t>
      </w:r>
    </w:p>
    <w:p w14:paraId="0F99DB07" w14:textId="77777777" w:rsidR="00BA6560" w:rsidRDefault="00BA6560">
      <w:pPr>
        <w:rPr>
          <w:b/>
        </w:rPr>
      </w:pPr>
      <w:r>
        <w:rPr>
          <w:b/>
        </w:rPr>
        <w:br w:type="page"/>
      </w:r>
    </w:p>
    <w:p w14:paraId="1C7453D1" w14:textId="77777777" w:rsidR="0089185D" w:rsidRDefault="0089185D" w:rsidP="0089185D">
      <w:pPr>
        <w:tabs>
          <w:tab w:val="left" w:pos="3090"/>
        </w:tabs>
        <w:spacing w:after="80"/>
        <w:jc w:val="both"/>
        <w:rPr>
          <w:rFonts w:cs="Arial"/>
          <w:sz w:val="24"/>
          <w:szCs w:val="24"/>
        </w:rPr>
      </w:pPr>
    </w:p>
    <w:p w14:paraId="35C03C36" w14:textId="77777777" w:rsidR="0089185D" w:rsidRDefault="0089185D" w:rsidP="0089185D">
      <w:pPr>
        <w:tabs>
          <w:tab w:val="left" w:pos="3090"/>
        </w:tabs>
        <w:spacing w:after="8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Employee Name: …………………………………………</w:t>
      </w:r>
      <w:proofErr w:type="gramStart"/>
      <w:r>
        <w:rPr>
          <w:rFonts w:cs="Arial"/>
          <w:sz w:val="24"/>
          <w:szCs w:val="24"/>
        </w:rPr>
        <w:t>…..</w:t>
      </w:r>
      <w:proofErr w:type="gramEnd"/>
    </w:p>
    <w:p w14:paraId="2AD2C1CE" w14:textId="77777777" w:rsidR="0089185D" w:rsidRDefault="0089185D" w:rsidP="0089185D">
      <w:pPr>
        <w:tabs>
          <w:tab w:val="left" w:pos="3090"/>
        </w:tabs>
        <w:spacing w:after="80"/>
        <w:jc w:val="both"/>
        <w:rPr>
          <w:rFonts w:cs="Arial"/>
          <w:sz w:val="24"/>
          <w:szCs w:val="24"/>
        </w:rPr>
      </w:pPr>
    </w:p>
    <w:p w14:paraId="7261BBAC" w14:textId="77777777" w:rsidR="0089185D" w:rsidRDefault="0089185D" w:rsidP="0089185D">
      <w:pPr>
        <w:tabs>
          <w:tab w:val="left" w:pos="3090"/>
        </w:tabs>
        <w:spacing w:after="8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Employee Signature: ……………………………………….</w:t>
      </w:r>
    </w:p>
    <w:p w14:paraId="2A69AC66" w14:textId="77777777" w:rsidR="0089185D" w:rsidRDefault="0089185D" w:rsidP="0089185D">
      <w:pPr>
        <w:tabs>
          <w:tab w:val="left" w:pos="3090"/>
        </w:tabs>
        <w:spacing w:after="80"/>
        <w:jc w:val="both"/>
        <w:rPr>
          <w:rFonts w:cs="Arial"/>
          <w:sz w:val="24"/>
          <w:szCs w:val="24"/>
        </w:rPr>
      </w:pPr>
    </w:p>
    <w:p w14:paraId="330782B9" w14:textId="77777777" w:rsidR="0089185D" w:rsidRPr="0089185D" w:rsidRDefault="0089185D" w:rsidP="0089185D">
      <w:pPr>
        <w:tabs>
          <w:tab w:val="left" w:pos="3090"/>
        </w:tabs>
        <w:spacing w:after="8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Date: ……………………………………………………………….</w:t>
      </w:r>
    </w:p>
    <w:sectPr w:rsidR="0089185D" w:rsidRPr="0089185D" w:rsidSect="007D4B2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4828E" w14:textId="77777777" w:rsidR="00CC7696" w:rsidRDefault="00CC7696" w:rsidP="00E96750">
      <w:pPr>
        <w:spacing w:after="0" w:line="240" w:lineRule="auto"/>
      </w:pPr>
      <w:r>
        <w:separator/>
      </w:r>
    </w:p>
  </w:endnote>
  <w:endnote w:type="continuationSeparator" w:id="0">
    <w:p w14:paraId="20860165" w14:textId="77777777" w:rsidR="00CC7696" w:rsidRDefault="00CC7696" w:rsidP="00E9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87B2" w14:textId="77777777" w:rsidR="00D60E04" w:rsidRDefault="00D60E04">
    <w:pPr>
      <w:pStyle w:val="Footer"/>
      <w:jc w:val="right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61312" behindDoc="1" locked="0" layoutInCell="1" allowOverlap="1" wp14:anchorId="33CD73F3" wp14:editId="6BE5F9F5">
          <wp:simplePos x="0" y="0"/>
          <wp:positionH relativeFrom="column">
            <wp:posOffset>859600</wp:posOffset>
          </wp:positionH>
          <wp:positionV relativeFrom="paragraph">
            <wp:posOffset>-92710</wp:posOffset>
          </wp:positionV>
          <wp:extent cx="3933190" cy="7651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34" t="59007" r="10156" b="23003"/>
                  <a:stretch>
                    <a:fillRect/>
                  </a:stretch>
                </pic:blipFill>
                <pic:spPr bwMode="auto">
                  <a:xfrm>
                    <a:off x="0" y="0"/>
                    <a:ext cx="393319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14:paraId="532960F3" w14:textId="77777777" w:rsidR="00F70720" w:rsidRPr="00586FCA" w:rsidRDefault="00F70720" w:rsidP="00586FC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5C1E" w14:textId="77777777" w:rsidR="00CC7696" w:rsidRDefault="00CC7696" w:rsidP="00E96750">
      <w:pPr>
        <w:spacing w:after="0" w:line="240" w:lineRule="auto"/>
      </w:pPr>
      <w:r>
        <w:separator/>
      </w:r>
    </w:p>
  </w:footnote>
  <w:footnote w:type="continuationSeparator" w:id="0">
    <w:p w14:paraId="1F38A81D" w14:textId="77777777" w:rsidR="00CC7696" w:rsidRDefault="00CC7696" w:rsidP="00E9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3868" w14:textId="77777777" w:rsidR="00BF5C75" w:rsidRDefault="00635C2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D1D7CE" wp14:editId="0050B8C8">
              <wp:simplePos x="0" y="0"/>
              <wp:positionH relativeFrom="margin">
                <wp:posOffset>-582930</wp:posOffset>
              </wp:positionH>
              <wp:positionV relativeFrom="paragraph">
                <wp:posOffset>-201930</wp:posOffset>
              </wp:positionV>
              <wp:extent cx="6896100" cy="390525"/>
              <wp:effectExtent l="0" t="0" r="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6100" cy="390525"/>
                      </a:xfrm>
                      <a:prstGeom prst="rect">
                        <a:avLst/>
                      </a:prstGeom>
                      <a:solidFill>
                        <a:srgbClr val="37953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31B92" w14:textId="77777777" w:rsidR="004144E8" w:rsidRPr="00823312" w:rsidRDefault="004144E8" w:rsidP="004144E8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23312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Horizon Care and Education Group      </w:t>
                          </w:r>
                          <w: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23312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                        </w:t>
                          </w:r>
                          <w: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        </w:t>
                          </w:r>
                          <w:r w:rsidRPr="00823312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  </w:t>
                          </w:r>
                          <w: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Job Description</w:t>
                          </w:r>
                          <w:r w:rsidRPr="00823312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0FD1D7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9pt;margin-top:-15.9pt;width:54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" fillcolor="#379537" stroked="f" strokeweight=".5pt">
              <v:textbox>
                <w:txbxContent>
                  <w:p w14:paraId="70B31B92" w14:textId="77777777" w:rsidR="004144E8" w:rsidRPr="00823312" w:rsidRDefault="004144E8" w:rsidP="004144E8">
                    <w:pPr>
                      <w:rPr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823312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 xml:space="preserve">Horizon Care and Education Group      </w:t>
                    </w:r>
                    <w:r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Pr="00823312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 xml:space="preserve">                         </w:t>
                    </w:r>
                    <w:r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 xml:space="preserve">         </w:t>
                    </w:r>
                    <w:r w:rsidRPr="00823312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 xml:space="preserve">   </w:t>
                    </w:r>
                    <w:r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>Job Description</w:t>
                    </w:r>
                    <w:r w:rsidRPr="00823312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FAB88F" w14:textId="77777777" w:rsidR="00E96750" w:rsidRDefault="00E96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58" type="#_x0000_t75" style="width:295.2pt;height:280.2pt" o:bullet="t">
        <v:imagedata r:id="rId1" o:title="Horizon Man"/>
      </v:shape>
    </w:pict>
  </w:numPicBullet>
  <w:abstractNum w:abstractNumId="0" w15:restartNumberingAfterBreak="0">
    <w:nsid w:val="09604C5A"/>
    <w:multiLevelType w:val="hybridMultilevel"/>
    <w:tmpl w:val="CFAEF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A5F0A"/>
    <w:multiLevelType w:val="hybridMultilevel"/>
    <w:tmpl w:val="5EA2CA54"/>
    <w:lvl w:ilvl="0" w:tplc="A7E69B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76A18"/>
    <w:multiLevelType w:val="hybridMultilevel"/>
    <w:tmpl w:val="51DCBAA8"/>
    <w:lvl w:ilvl="0" w:tplc="4956E4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07F12"/>
    <w:multiLevelType w:val="hybridMultilevel"/>
    <w:tmpl w:val="68AE7A86"/>
    <w:lvl w:ilvl="0" w:tplc="B048524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F4810"/>
    <w:multiLevelType w:val="hybridMultilevel"/>
    <w:tmpl w:val="7C44D3A8"/>
    <w:lvl w:ilvl="0" w:tplc="5DB2CD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926A6"/>
    <w:multiLevelType w:val="hybridMultilevel"/>
    <w:tmpl w:val="A9F23DA6"/>
    <w:lvl w:ilvl="0" w:tplc="57D895BC">
      <w:start w:val="1"/>
      <w:numFmt w:val="bullet"/>
      <w:lvlText w:val=""/>
      <w:lvlPicBulletId w:val="0"/>
      <w:lvlJc w:val="left"/>
      <w:pPr>
        <w:ind w:left="855" w:hanging="360"/>
      </w:pPr>
      <w:rPr>
        <w:rFonts w:ascii="Symbol" w:hAnsi="Symbol" w:hint="default"/>
        <w:color w:val="auto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4B106893"/>
    <w:multiLevelType w:val="hybridMultilevel"/>
    <w:tmpl w:val="234C76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7843668">
    <w:abstractNumId w:val="0"/>
  </w:num>
  <w:num w:numId="2" w16cid:durableId="1605529298">
    <w:abstractNumId w:val="4"/>
  </w:num>
  <w:num w:numId="3" w16cid:durableId="1301617058">
    <w:abstractNumId w:val="5"/>
  </w:num>
  <w:num w:numId="4" w16cid:durableId="965159366">
    <w:abstractNumId w:val="2"/>
  </w:num>
  <w:num w:numId="5" w16cid:durableId="890270279">
    <w:abstractNumId w:val="1"/>
  </w:num>
  <w:num w:numId="6" w16cid:durableId="739837293">
    <w:abstractNumId w:val="3"/>
  </w:num>
  <w:num w:numId="7" w16cid:durableId="5095613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90"/>
    <w:rsid w:val="0003376F"/>
    <w:rsid w:val="00037B1B"/>
    <w:rsid w:val="00053957"/>
    <w:rsid w:val="00082C3B"/>
    <w:rsid w:val="000C281E"/>
    <w:rsid w:val="001100A1"/>
    <w:rsid w:val="00121642"/>
    <w:rsid w:val="00127B03"/>
    <w:rsid w:val="001328CE"/>
    <w:rsid w:val="00134B83"/>
    <w:rsid w:val="00140A3D"/>
    <w:rsid w:val="0016222D"/>
    <w:rsid w:val="001951CF"/>
    <w:rsid w:val="001A78B3"/>
    <w:rsid w:val="001D5AA7"/>
    <w:rsid w:val="002A21B2"/>
    <w:rsid w:val="002A39BF"/>
    <w:rsid w:val="003422F1"/>
    <w:rsid w:val="00377094"/>
    <w:rsid w:val="004144E8"/>
    <w:rsid w:val="00420714"/>
    <w:rsid w:val="004C1E75"/>
    <w:rsid w:val="00504FEE"/>
    <w:rsid w:val="005236D3"/>
    <w:rsid w:val="00586FCA"/>
    <w:rsid w:val="005A103B"/>
    <w:rsid w:val="005C3318"/>
    <w:rsid w:val="005F6754"/>
    <w:rsid w:val="00635C26"/>
    <w:rsid w:val="00690848"/>
    <w:rsid w:val="00696B2D"/>
    <w:rsid w:val="007014F5"/>
    <w:rsid w:val="007D4B21"/>
    <w:rsid w:val="00806C01"/>
    <w:rsid w:val="00826C12"/>
    <w:rsid w:val="00837750"/>
    <w:rsid w:val="00841948"/>
    <w:rsid w:val="0086350F"/>
    <w:rsid w:val="0089185D"/>
    <w:rsid w:val="008F2F62"/>
    <w:rsid w:val="008F4C04"/>
    <w:rsid w:val="009137E7"/>
    <w:rsid w:val="00921707"/>
    <w:rsid w:val="009271BA"/>
    <w:rsid w:val="009446CE"/>
    <w:rsid w:val="00964FF1"/>
    <w:rsid w:val="00995EB4"/>
    <w:rsid w:val="009E134C"/>
    <w:rsid w:val="009E27A9"/>
    <w:rsid w:val="009E3E58"/>
    <w:rsid w:val="00A34BB1"/>
    <w:rsid w:val="00A67AEA"/>
    <w:rsid w:val="00B5280E"/>
    <w:rsid w:val="00BA6560"/>
    <w:rsid w:val="00BC3139"/>
    <w:rsid w:val="00BF5C75"/>
    <w:rsid w:val="00C004D3"/>
    <w:rsid w:val="00C4073A"/>
    <w:rsid w:val="00CC288D"/>
    <w:rsid w:val="00CC7696"/>
    <w:rsid w:val="00CE3FF2"/>
    <w:rsid w:val="00D1000E"/>
    <w:rsid w:val="00D10548"/>
    <w:rsid w:val="00D33FB0"/>
    <w:rsid w:val="00D60E04"/>
    <w:rsid w:val="00E047D5"/>
    <w:rsid w:val="00E16707"/>
    <w:rsid w:val="00E8347E"/>
    <w:rsid w:val="00E96750"/>
    <w:rsid w:val="00EB2A90"/>
    <w:rsid w:val="00F57A3D"/>
    <w:rsid w:val="00F6083D"/>
    <w:rsid w:val="00F70720"/>
    <w:rsid w:val="00F84DCF"/>
    <w:rsid w:val="00F85D1D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49CAF26"/>
  <w15:docId w15:val="{C8368F57-55DB-436E-AEC3-12C02389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A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6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50"/>
  </w:style>
  <w:style w:type="paragraph" w:styleId="Footer">
    <w:name w:val="footer"/>
    <w:basedOn w:val="Normal"/>
    <w:link w:val="FooterChar"/>
    <w:uiPriority w:val="99"/>
    <w:unhideWhenUsed/>
    <w:rsid w:val="00E96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750"/>
  </w:style>
  <w:style w:type="paragraph" w:styleId="ListParagraph">
    <w:name w:val="List Paragraph"/>
    <w:basedOn w:val="Normal"/>
    <w:uiPriority w:val="34"/>
    <w:qFormat/>
    <w:rsid w:val="00033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JOB DESCRIPTION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9A478D5D50048BB4AEC909CF684C5" ma:contentTypeVersion="14" ma:contentTypeDescription="Create a new document." ma:contentTypeScope="" ma:versionID="317edc40deeea9ddd023ba445108e5a9">
  <xsd:schema xmlns:xsd="http://www.w3.org/2001/XMLSchema" xmlns:xs="http://www.w3.org/2001/XMLSchema" xmlns:p="http://schemas.microsoft.com/office/2006/metadata/properties" xmlns:ns2="b3179d75-cb9c-4cd8-b405-f18bef5f3641" xmlns:ns3="395a95e2-7f55-40b0-b782-3b02bb3b98e2" targetNamespace="http://schemas.microsoft.com/office/2006/metadata/properties" ma:root="true" ma:fieldsID="9e19663389b2f7ddd87bfce69f8a0d27" ns2:_="" ns3:_="">
    <xsd:import namespace="b3179d75-cb9c-4cd8-b405-f18bef5f3641"/>
    <xsd:import namespace="395a95e2-7f55-40b0-b782-3b02bb3b9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79d75-cb9c-4cd8-b405-f18bef5f3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2df56c-0bec-4b8d-8cc3-b7bcdac29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95e2-7f55-40b0-b782-3b02bb3b9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cc30250-a7a3-4d32-8cff-6f932e8ce7cb}" ma:internalName="TaxCatchAll" ma:showField="CatchAllData" ma:web="395a95e2-7f55-40b0-b782-3b02bb3b9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179d75-cb9c-4cd8-b405-f18bef5f3641">
      <Terms xmlns="http://schemas.microsoft.com/office/infopath/2007/PartnerControls"/>
    </lcf76f155ced4ddcb4097134ff3c332f>
    <TaxCatchAll xmlns="395a95e2-7f55-40b0-b782-3b02bb3b98e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25923A-9236-4FB7-BAD3-3E1ACF9B03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622EF0-7132-49AE-BE0A-D7787759E5F4}"/>
</file>

<file path=customXml/itemProps4.xml><?xml version="1.0" encoding="utf-8"?>
<ds:datastoreItem xmlns:ds="http://schemas.openxmlformats.org/officeDocument/2006/customXml" ds:itemID="{64C8D0B8-C7E4-4619-A2B5-FCFD82752294}"/>
</file>

<file path=customXml/itemProps5.xml><?xml version="1.0" encoding="utf-8"?>
<ds:datastoreItem xmlns:ds="http://schemas.openxmlformats.org/officeDocument/2006/customXml" ds:itemID="{84915BC3-6076-48BD-8DA3-96FCAEC284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888</Words>
  <Characters>5066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 CARE</vt:lpstr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 CARE</dc:title>
  <dc:creator>pedrosanchez</dc:creator>
  <cp:lastModifiedBy>Elisabeth Walley</cp:lastModifiedBy>
  <cp:revision>2</cp:revision>
  <cp:lastPrinted>2015-04-23T13:01:00Z</cp:lastPrinted>
  <dcterms:created xsi:type="dcterms:W3CDTF">2023-04-05T09:28:00Z</dcterms:created>
  <dcterms:modified xsi:type="dcterms:W3CDTF">2023-04-05T09:28:00Z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0x010100D40680DAB5E35E4FA2F5E86771F35BB0</vt:lpwstr>
  </property>
</Properties>
</file>