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D0C8" w14:textId="77777777" w:rsidR="00EA1B9D" w:rsidRDefault="00EA1B9D" w:rsidP="002C5694">
      <w:pPr>
        <w:rPr>
          <w:lang w:val="en-US"/>
        </w:rPr>
      </w:pPr>
    </w:p>
    <w:p w14:paraId="2489D736" w14:textId="77777777" w:rsidR="002C5694" w:rsidRDefault="002C5694" w:rsidP="002C5694">
      <w:pPr>
        <w:rPr>
          <w:lang w:val="en-US"/>
        </w:rPr>
      </w:pPr>
    </w:p>
    <w:tbl>
      <w:tblPr>
        <w:tblStyle w:val="TableGrid"/>
        <w:tblW w:w="0" w:type="auto"/>
        <w:tblLook w:val="04A0" w:firstRow="1" w:lastRow="0" w:firstColumn="1" w:lastColumn="0" w:noHBand="0" w:noVBand="1"/>
      </w:tblPr>
      <w:tblGrid>
        <w:gridCol w:w="2591"/>
        <w:gridCol w:w="6425"/>
      </w:tblGrid>
      <w:tr w:rsidR="002C5694" w:rsidRPr="00B919EA" w14:paraId="1BAF5E79" w14:textId="77777777" w:rsidTr="00C33CB2">
        <w:tc>
          <w:tcPr>
            <w:tcW w:w="2591" w:type="dxa"/>
          </w:tcPr>
          <w:p w14:paraId="28C6DB0B"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Job Title:</w:t>
            </w:r>
          </w:p>
          <w:p w14:paraId="6FCDEB8B" w14:textId="77777777" w:rsidR="002C5694" w:rsidRPr="00B919EA" w:rsidRDefault="002C5694" w:rsidP="009B3D1C">
            <w:pPr>
              <w:rPr>
                <w:rFonts w:cstheme="minorHAnsi"/>
                <w:b/>
                <w:color w:val="3A7C22" w:themeColor="accent6" w:themeShade="BF"/>
              </w:rPr>
            </w:pPr>
          </w:p>
        </w:tc>
        <w:tc>
          <w:tcPr>
            <w:tcW w:w="6425" w:type="dxa"/>
          </w:tcPr>
          <w:p w14:paraId="49D21654" w14:textId="6FFB1890" w:rsidR="002C5694" w:rsidRPr="00B66DEB" w:rsidRDefault="00A33EB9" w:rsidP="009B3D1C">
            <w:pPr>
              <w:rPr>
                <w:rFonts w:cstheme="minorHAnsi"/>
                <w:b/>
                <w:bCs/>
              </w:rPr>
            </w:pPr>
            <w:r>
              <w:rPr>
                <w:rFonts w:cstheme="minorHAnsi"/>
                <w:b/>
                <w:bCs/>
              </w:rPr>
              <w:t xml:space="preserve">Care Team </w:t>
            </w:r>
            <w:r w:rsidR="0097766D">
              <w:rPr>
                <w:rFonts w:cstheme="minorHAnsi"/>
                <w:b/>
                <w:bCs/>
              </w:rPr>
              <w:t>Manager</w:t>
            </w:r>
          </w:p>
        </w:tc>
      </w:tr>
      <w:tr w:rsidR="002C5694" w:rsidRPr="00B919EA" w14:paraId="53A1A9C3" w14:textId="77777777" w:rsidTr="00C33CB2">
        <w:tc>
          <w:tcPr>
            <w:tcW w:w="2591" w:type="dxa"/>
          </w:tcPr>
          <w:p w14:paraId="31C80626"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 xml:space="preserve">Reporting to: </w:t>
            </w:r>
          </w:p>
          <w:p w14:paraId="61A0B080" w14:textId="77777777" w:rsidR="002C5694" w:rsidRPr="00B919EA" w:rsidRDefault="002C5694" w:rsidP="009B3D1C">
            <w:pPr>
              <w:rPr>
                <w:rFonts w:cstheme="minorHAnsi"/>
                <w:b/>
                <w:color w:val="3A7C22" w:themeColor="accent6" w:themeShade="BF"/>
              </w:rPr>
            </w:pPr>
          </w:p>
        </w:tc>
        <w:tc>
          <w:tcPr>
            <w:tcW w:w="6425" w:type="dxa"/>
          </w:tcPr>
          <w:p w14:paraId="6CA01063" w14:textId="0C054F4F" w:rsidR="002C5694" w:rsidRPr="00B66DEB" w:rsidRDefault="000C3874" w:rsidP="009B3D1C">
            <w:pPr>
              <w:rPr>
                <w:rFonts w:cstheme="minorHAnsi"/>
                <w:b/>
                <w:bCs/>
              </w:rPr>
            </w:pPr>
            <w:r>
              <w:rPr>
                <w:rFonts w:cstheme="minorHAnsi"/>
                <w:b/>
                <w:bCs/>
              </w:rPr>
              <w:t>Dual Registered Home Manager</w:t>
            </w:r>
          </w:p>
        </w:tc>
      </w:tr>
      <w:tr w:rsidR="002C5694" w:rsidRPr="00B919EA" w14:paraId="1D8BBC9A" w14:textId="77777777" w:rsidTr="00C33CB2">
        <w:tc>
          <w:tcPr>
            <w:tcW w:w="2591" w:type="dxa"/>
          </w:tcPr>
          <w:p w14:paraId="28D91D2C"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Purpose of role:</w:t>
            </w:r>
          </w:p>
        </w:tc>
        <w:tc>
          <w:tcPr>
            <w:tcW w:w="6425" w:type="dxa"/>
          </w:tcPr>
          <w:p w14:paraId="2E3BD50A" w14:textId="31201F84" w:rsidR="00C60034" w:rsidRDefault="00C60034" w:rsidP="00C60034">
            <w:pPr>
              <w:rPr>
                <w:bCs/>
              </w:rPr>
            </w:pPr>
            <w:r w:rsidRPr="00C60034">
              <w:rPr>
                <w:bCs/>
              </w:rPr>
              <w:t xml:space="preserve">The </w:t>
            </w:r>
            <w:r w:rsidR="00A33EB9">
              <w:rPr>
                <w:bCs/>
              </w:rPr>
              <w:t xml:space="preserve">Care Team </w:t>
            </w:r>
            <w:r w:rsidRPr="00C60034">
              <w:rPr>
                <w:bCs/>
              </w:rPr>
              <w:t xml:space="preserve">Manager will be responsible for supporting the Registered Manager in the effective operation and management of two residential homes, ensuring that the homes meet the standards outlined in the Statement of Purpose. </w:t>
            </w:r>
          </w:p>
          <w:p w14:paraId="70291AC7" w14:textId="77777777" w:rsidR="00C60034" w:rsidRDefault="00C60034" w:rsidP="00C60034">
            <w:pPr>
              <w:rPr>
                <w:bCs/>
              </w:rPr>
            </w:pPr>
          </w:p>
          <w:p w14:paraId="479B5E4F" w14:textId="48689BAD" w:rsidR="00C60034" w:rsidRPr="00C60034" w:rsidRDefault="00C60034" w:rsidP="00C60034">
            <w:pPr>
              <w:rPr>
                <w:bCs/>
              </w:rPr>
            </w:pPr>
            <w:r w:rsidRPr="00C60034">
              <w:rPr>
                <w:bCs/>
              </w:rPr>
              <w:t>This role is essential in safeguarding and promoting the welfare of young people, while ensuring the quality of care is consistent with the Children’s Homes Regulations and the Quality Standards.</w:t>
            </w:r>
          </w:p>
          <w:p w14:paraId="160E5D9E" w14:textId="77777777" w:rsidR="00C60034" w:rsidRDefault="00C60034" w:rsidP="00C60034">
            <w:pPr>
              <w:rPr>
                <w:bCs/>
              </w:rPr>
            </w:pPr>
          </w:p>
          <w:p w14:paraId="2E7DDB8F" w14:textId="342BF979" w:rsidR="00C60034" w:rsidRPr="00C60034" w:rsidRDefault="00C60034" w:rsidP="00C60034">
            <w:pPr>
              <w:rPr>
                <w:bCs/>
              </w:rPr>
            </w:pPr>
            <w:r w:rsidRPr="00C60034">
              <w:rPr>
                <w:bCs/>
              </w:rPr>
              <w:t>The post-holder will oversee and support the teams in both homes, ensuring adherence to policies and procedures, effective resource management, and the smooth running of day-to-day operations. In the absence of the Registered Manager, the Dual Deputy Manager will be responsible for overseeing child protection concerns, complaints, and liaising with external professionals across both homes.</w:t>
            </w:r>
          </w:p>
          <w:p w14:paraId="536FFD43" w14:textId="05E98F6B" w:rsidR="00584459" w:rsidRPr="00160F0C" w:rsidRDefault="00584459" w:rsidP="00F469B4">
            <w:pPr>
              <w:rPr>
                <w:bCs/>
              </w:rPr>
            </w:pPr>
          </w:p>
          <w:p w14:paraId="7E352E7D" w14:textId="77777777" w:rsidR="0061052C" w:rsidRDefault="0061052C" w:rsidP="00C33CB2">
            <w:pPr>
              <w:rPr>
                <w:b/>
              </w:rPr>
            </w:pPr>
          </w:p>
          <w:p w14:paraId="5063CE08" w14:textId="5945774E" w:rsidR="00C33CB2" w:rsidRPr="00C7005B" w:rsidRDefault="00C33CB2" w:rsidP="00C33CB2">
            <w:pPr>
              <w:rPr>
                <w:b/>
              </w:rPr>
            </w:pPr>
            <w:r w:rsidRPr="00C7005B">
              <w:rPr>
                <w:b/>
              </w:rPr>
              <w:t>EQUAL OPPORTUNITIES</w:t>
            </w:r>
          </w:p>
          <w:p w14:paraId="1FE3EA17" w14:textId="77777777" w:rsidR="00C33CB2" w:rsidRPr="00C7005B" w:rsidRDefault="00C33CB2" w:rsidP="00C33CB2">
            <w:pPr>
              <w:rPr>
                <w:bCs/>
              </w:rPr>
            </w:pPr>
            <w:r w:rsidRPr="00C7005B">
              <w:rPr>
                <w:bCs/>
              </w:rPr>
              <w:t>All young people are equally entitled to have their needs met in a fair and balanced way.  To be responsible for promoting equal opportunities for all and for challenging any behaviour or practice which discriminates against any young person or colleague on the grounds of race, religion, disability, age, gender, sexual orientation or any other perceived difference.</w:t>
            </w:r>
          </w:p>
          <w:p w14:paraId="6AD6E032" w14:textId="77777777" w:rsidR="00C33CB2" w:rsidRDefault="00C33CB2" w:rsidP="00DC3D3E"/>
          <w:p w14:paraId="68714D14" w14:textId="124C625C" w:rsidR="00C7361F" w:rsidRDefault="00DB4BAF" w:rsidP="00DC3D3E">
            <w:r>
              <w:t xml:space="preserve">Horizon Care &amp; Education </w:t>
            </w:r>
            <w:r w:rsidR="00C7361F" w:rsidRPr="00C7361F">
              <w:t>is committed to safeguarding and promoting the welfare of children and young people. All appointments are subject to enhanced DBS checks and satisfactory references.</w:t>
            </w:r>
          </w:p>
          <w:p w14:paraId="5222D680" w14:textId="77777777" w:rsidR="002C5694" w:rsidRPr="005447C1" w:rsidRDefault="002C5694" w:rsidP="005447C1">
            <w:pPr>
              <w:rPr>
                <w:rFonts w:cstheme="minorHAnsi"/>
              </w:rPr>
            </w:pPr>
          </w:p>
        </w:tc>
      </w:tr>
      <w:tr w:rsidR="002C5694" w:rsidRPr="00B919EA" w14:paraId="02B64040" w14:textId="77777777" w:rsidTr="00C33CB2">
        <w:tc>
          <w:tcPr>
            <w:tcW w:w="2591" w:type="dxa"/>
          </w:tcPr>
          <w:p w14:paraId="1024B699" w14:textId="77777777" w:rsidR="002C5694" w:rsidRPr="00B919EA" w:rsidRDefault="002C5694" w:rsidP="009B3D1C">
            <w:pPr>
              <w:rPr>
                <w:rFonts w:cstheme="minorHAnsi"/>
                <w:b/>
                <w:color w:val="3A7C22" w:themeColor="accent6" w:themeShade="BF"/>
              </w:rPr>
            </w:pPr>
            <w:r w:rsidRPr="00B919EA">
              <w:rPr>
                <w:rFonts w:cstheme="minorHAnsi"/>
                <w:b/>
                <w:color w:val="3A7C22" w:themeColor="accent6" w:themeShade="BF"/>
              </w:rPr>
              <w:t>Main areas of overall accountability:</w:t>
            </w:r>
          </w:p>
        </w:tc>
        <w:tc>
          <w:tcPr>
            <w:tcW w:w="6425" w:type="dxa"/>
          </w:tcPr>
          <w:p w14:paraId="3408E168" w14:textId="77777777" w:rsidR="005357B7" w:rsidRPr="005357B7" w:rsidRDefault="005357B7" w:rsidP="005357B7">
            <w:pPr>
              <w:rPr>
                <w:b/>
                <w:bCs/>
              </w:rPr>
            </w:pPr>
            <w:r w:rsidRPr="005357B7">
              <w:rPr>
                <w:b/>
                <w:bCs/>
              </w:rPr>
              <w:t>Managing the Homes &amp; Colleagues:</w:t>
            </w:r>
          </w:p>
          <w:p w14:paraId="53BC1791" w14:textId="77777777" w:rsidR="005357B7" w:rsidRPr="005357B7" w:rsidRDefault="005357B7" w:rsidP="005357B7">
            <w:pPr>
              <w:numPr>
                <w:ilvl w:val="0"/>
                <w:numId w:val="126"/>
              </w:numPr>
            </w:pPr>
            <w:r w:rsidRPr="005357B7">
              <w:rPr>
                <w:b/>
                <w:bCs/>
              </w:rPr>
              <w:t>Overseeing Two Homes</w:t>
            </w:r>
            <w:r w:rsidRPr="005357B7">
              <w:t xml:space="preserve">: Assist the Registered Manager in managing both homes effectively, ensuring that operational standards are met consistently across both settings. </w:t>
            </w:r>
          </w:p>
          <w:p w14:paraId="71E0E5C5" w14:textId="77777777" w:rsidR="005357B7" w:rsidRPr="005357B7" w:rsidRDefault="005357B7" w:rsidP="005357B7">
            <w:pPr>
              <w:numPr>
                <w:ilvl w:val="0"/>
                <w:numId w:val="126"/>
              </w:numPr>
            </w:pPr>
            <w:r w:rsidRPr="005357B7">
              <w:rPr>
                <w:b/>
                <w:bCs/>
              </w:rPr>
              <w:t>Team Leadership &amp; Support</w:t>
            </w:r>
            <w:r w:rsidRPr="005357B7">
              <w:t xml:space="preserve">: Inspire and guide colleagues in both homes, ensuring Horizons’ values are </w:t>
            </w:r>
            <w:r w:rsidRPr="005357B7">
              <w:lastRenderedPageBreak/>
              <w:t xml:space="preserve">promoted and celebrated. Lead by example, motivating teams to deliver high-quality care. </w:t>
            </w:r>
          </w:p>
          <w:p w14:paraId="5BDBBD70" w14:textId="77777777" w:rsidR="005357B7" w:rsidRPr="005357B7" w:rsidRDefault="005357B7" w:rsidP="005357B7">
            <w:pPr>
              <w:numPr>
                <w:ilvl w:val="0"/>
                <w:numId w:val="126"/>
              </w:numPr>
            </w:pPr>
            <w:r w:rsidRPr="005357B7">
              <w:rPr>
                <w:b/>
                <w:bCs/>
              </w:rPr>
              <w:t>Staff Supervision &amp; Development</w:t>
            </w:r>
            <w:r w:rsidRPr="005357B7">
              <w:t xml:space="preserve">: Supervise and support staff across both homes, managing individual performance, appraisals, and ensuring the development of both teams. </w:t>
            </w:r>
          </w:p>
          <w:p w14:paraId="17FF49BB" w14:textId="77777777" w:rsidR="005357B7" w:rsidRPr="005357B7" w:rsidRDefault="005357B7" w:rsidP="005357B7">
            <w:pPr>
              <w:numPr>
                <w:ilvl w:val="0"/>
                <w:numId w:val="126"/>
              </w:numPr>
            </w:pPr>
            <w:r w:rsidRPr="005357B7">
              <w:rPr>
                <w:b/>
                <w:bCs/>
              </w:rPr>
              <w:t>Training &amp; Compliance</w:t>
            </w:r>
            <w:r w:rsidRPr="005357B7">
              <w:t xml:space="preserve">: Ensure that all colleagues in both homes receive the necessary training in line with their personal development plans and regulatory requirements. </w:t>
            </w:r>
          </w:p>
          <w:p w14:paraId="37BC4ED2" w14:textId="77777777" w:rsidR="005357B7" w:rsidRPr="005357B7" w:rsidRDefault="005357B7" w:rsidP="005357B7">
            <w:pPr>
              <w:numPr>
                <w:ilvl w:val="0"/>
                <w:numId w:val="126"/>
              </w:numPr>
            </w:pPr>
            <w:r w:rsidRPr="005357B7">
              <w:rPr>
                <w:b/>
                <w:bCs/>
              </w:rPr>
              <w:t>Health &amp; Safety Management</w:t>
            </w:r>
            <w:r w:rsidRPr="005357B7">
              <w:t xml:space="preserve">: Oversee the health and safety processes across both homes, including ensuring regular risk assessments are conducted and safety standards are upheld. </w:t>
            </w:r>
          </w:p>
          <w:p w14:paraId="4E28977E" w14:textId="77777777" w:rsidR="005357B7" w:rsidRDefault="005357B7" w:rsidP="005357B7">
            <w:pPr>
              <w:numPr>
                <w:ilvl w:val="0"/>
                <w:numId w:val="126"/>
              </w:numPr>
            </w:pPr>
            <w:r w:rsidRPr="005357B7">
              <w:rPr>
                <w:b/>
                <w:bCs/>
              </w:rPr>
              <w:t>Induction &amp; Integration</w:t>
            </w:r>
            <w:r w:rsidRPr="005357B7">
              <w:t xml:space="preserve">: Lead the induction process for new staff across both homes, ensuring that new team members are well-prepared to integrate into both environments and understand expectations. </w:t>
            </w:r>
          </w:p>
          <w:p w14:paraId="251D30DC" w14:textId="77777777" w:rsidR="005357B7" w:rsidRPr="005357B7" w:rsidRDefault="005357B7" w:rsidP="005357B7">
            <w:pPr>
              <w:ind w:left="720"/>
            </w:pPr>
          </w:p>
          <w:p w14:paraId="0648A860" w14:textId="77777777" w:rsidR="005357B7" w:rsidRPr="005357B7" w:rsidRDefault="005357B7" w:rsidP="005357B7">
            <w:pPr>
              <w:rPr>
                <w:b/>
                <w:bCs/>
              </w:rPr>
            </w:pPr>
            <w:r w:rsidRPr="005357B7">
              <w:rPr>
                <w:b/>
                <w:bCs/>
              </w:rPr>
              <w:t>Financial Management:</w:t>
            </w:r>
          </w:p>
          <w:p w14:paraId="2C70180F" w14:textId="77777777" w:rsidR="005357B7" w:rsidRPr="005357B7" w:rsidRDefault="005357B7" w:rsidP="005357B7">
            <w:pPr>
              <w:numPr>
                <w:ilvl w:val="0"/>
                <w:numId w:val="127"/>
              </w:numPr>
            </w:pPr>
            <w:r w:rsidRPr="005357B7">
              <w:rPr>
                <w:b/>
                <w:bCs/>
              </w:rPr>
              <w:t>Managing Budgets</w:t>
            </w:r>
            <w:r w:rsidRPr="005357B7">
              <w:t xml:space="preserve">: Support the Registered Manager in managing the finances for both homes, ensuring that budgets are adhered to and financial resources are allocated appropriately. </w:t>
            </w:r>
          </w:p>
          <w:p w14:paraId="6357BF3B" w14:textId="77777777" w:rsidR="005357B7" w:rsidRPr="005357B7" w:rsidRDefault="005357B7" w:rsidP="005357B7">
            <w:pPr>
              <w:numPr>
                <w:ilvl w:val="0"/>
                <w:numId w:val="127"/>
              </w:numPr>
            </w:pPr>
            <w:r w:rsidRPr="005357B7">
              <w:rPr>
                <w:b/>
                <w:bCs/>
              </w:rPr>
              <w:t>Expenditure Monitoring</w:t>
            </w:r>
            <w:r w:rsidRPr="005357B7">
              <w:t xml:space="preserve">: Monitor expenditure across both homes, alerting the Registered Manager to any overspending or budget concerns. </w:t>
            </w:r>
          </w:p>
          <w:p w14:paraId="385014B9" w14:textId="77777777" w:rsidR="005357B7" w:rsidRPr="005357B7" w:rsidRDefault="005357B7" w:rsidP="005357B7">
            <w:pPr>
              <w:numPr>
                <w:ilvl w:val="0"/>
                <w:numId w:val="127"/>
              </w:numPr>
            </w:pPr>
            <w:r w:rsidRPr="005357B7">
              <w:rPr>
                <w:b/>
                <w:bCs/>
              </w:rPr>
              <w:t>Resource Management</w:t>
            </w:r>
            <w:r w:rsidRPr="005357B7">
              <w:t xml:space="preserve">: Ensure that adequate resources are available in both homes, and manage the use of agency staff to stay within budgetary limits. </w:t>
            </w:r>
          </w:p>
          <w:p w14:paraId="7337D253" w14:textId="77777777" w:rsidR="005357B7" w:rsidRDefault="005357B7" w:rsidP="005357B7">
            <w:pPr>
              <w:numPr>
                <w:ilvl w:val="0"/>
                <w:numId w:val="127"/>
              </w:numPr>
            </w:pPr>
            <w:r w:rsidRPr="005357B7">
              <w:rPr>
                <w:b/>
                <w:bCs/>
              </w:rPr>
              <w:t>Occupancy Levels</w:t>
            </w:r>
            <w:r w:rsidRPr="005357B7">
              <w:t xml:space="preserve">: Track occupancy levels across both homes, ensuring that both homes operate effectively within the financial framework. </w:t>
            </w:r>
          </w:p>
          <w:p w14:paraId="74E15A85" w14:textId="77777777" w:rsidR="005357B7" w:rsidRPr="005357B7" w:rsidRDefault="005357B7" w:rsidP="005357B7">
            <w:pPr>
              <w:numPr>
                <w:ilvl w:val="0"/>
                <w:numId w:val="127"/>
              </w:numPr>
            </w:pPr>
          </w:p>
          <w:p w14:paraId="3F8CA12E" w14:textId="77777777" w:rsidR="005357B7" w:rsidRPr="005357B7" w:rsidRDefault="005357B7" w:rsidP="005357B7">
            <w:pPr>
              <w:rPr>
                <w:b/>
                <w:bCs/>
              </w:rPr>
            </w:pPr>
            <w:r w:rsidRPr="005357B7">
              <w:rPr>
                <w:b/>
                <w:bCs/>
              </w:rPr>
              <w:t>Managing the Environment:</w:t>
            </w:r>
          </w:p>
          <w:p w14:paraId="11103243" w14:textId="77777777" w:rsidR="005357B7" w:rsidRPr="005357B7" w:rsidRDefault="005357B7" w:rsidP="005357B7">
            <w:pPr>
              <w:numPr>
                <w:ilvl w:val="0"/>
                <w:numId w:val="128"/>
              </w:numPr>
            </w:pPr>
            <w:r w:rsidRPr="005357B7">
              <w:rPr>
                <w:b/>
                <w:bCs/>
              </w:rPr>
              <w:t>Creating Homely Environments</w:t>
            </w:r>
            <w:r w:rsidRPr="005357B7">
              <w:t xml:space="preserve">: Ensure that both homes provide safe, nurturing, and comfortable environments for young people, tailored to their specific needs. </w:t>
            </w:r>
          </w:p>
          <w:p w14:paraId="3564F1EF" w14:textId="77777777" w:rsidR="005357B7" w:rsidRPr="005357B7" w:rsidRDefault="005357B7" w:rsidP="005357B7">
            <w:pPr>
              <w:numPr>
                <w:ilvl w:val="0"/>
                <w:numId w:val="128"/>
              </w:numPr>
            </w:pPr>
            <w:r w:rsidRPr="005357B7">
              <w:rPr>
                <w:b/>
                <w:bCs/>
              </w:rPr>
              <w:t>Safety &amp; Compliance</w:t>
            </w:r>
            <w:r w:rsidRPr="005357B7">
              <w:t xml:space="preserve">: Maintain a safe environment that complies with Health and Safety standards and relevant regulations for both homes. </w:t>
            </w:r>
          </w:p>
          <w:p w14:paraId="7CA21D23" w14:textId="77777777" w:rsidR="005357B7" w:rsidRPr="005357B7" w:rsidRDefault="005357B7" w:rsidP="005357B7">
            <w:pPr>
              <w:numPr>
                <w:ilvl w:val="0"/>
                <w:numId w:val="128"/>
              </w:numPr>
            </w:pPr>
            <w:r w:rsidRPr="005357B7">
              <w:rPr>
                <w:b/>
                <w:bCs/>
              </w:rPr>
              <w:t>Upkeep &amp; Maintenance</w:t>
            </w:r>
            <w:r w:rsidRPr="005357B7">
              <w:t xml:space="preserve">: Oversee the maintenance and upkeep of the buildings and grounds for both homes, </w:t>
            </w:r>
            <w:r w:rsidRPr="005357B7">
              <w:lastRenderedPageBreak/>
              <w:t xml:space="preserve">ensuring that both properties are well-maintained and functional. </w:t>
            </w:r>
          </w:p>
          <w:p w14:paraId="51448916" w14:textId="77777777" w:rsidR="005357B7" w:rsidRDefault="005357B7" w:rsidP="005357B7">
            <w:pPr>
              <w:ind w:left="720"/>
              <w:rPr>
                <w:b/>
                <w:bCs/>
              </w:rPr>
            </w:pPr>
          </w:p>
          <w:p w14:paraId="7244B435" w14:textId="308AA0B8" w:rsidR="005357B7" w:rsidRPr="005357B7" w:rsidRDefault="005357B7" w:rsidP="005357B7">
            <w:pPr>
              <w:rPr>
                <w:b/>
                <w:bCs/>
              </w:rPr>
            </w:pPr>
            <w:r w:rsidRPr="005357B7">
              <w:rPr>
                <w:b/>
                <w:bCs/>
              </w:rPr>
              <w:t>Quality Assurance &amp; Compliance:</w:t>
            </w:r>
          </w:p>
          <w:p w14:paraId="50C2560E" w14:textId="77777777" w:rsidR="005357B7" w:rsidRPr="005357B7" w:rsidRDefault="005357B7" w:rsidP="005357B7">
            <w:pPr>
              <w:numPr>
                <w:ilvl w:val="0"/>
                <w:numId w:val="129"/>
              </w:numPr>
            </w:pPr>
            <w:r w:rsidRPr="005357B7">
              <w:rPr>
                <w:b/>
                <w:bCs/>
              </w:rPr>
              <w:t>Regulation Support</w:t>
            </w:r>
            <w:r w:rsidRPr="005357B7">
              <w:t xml:space="preserve">: Assist the Registered Manager in completing the monthly Reg 45 reports for both homes, and supporting Reg 44 visits, audits, and inspections. </w:t>
            </w:r>
          </w:p>
          <w:p w14:paraId="4A6C3A37" w14:textId="77777777" w:rsidR="005357B7" w:rsidRPr="005357B7" w:rsidRDefault="005357B7" w:rsidP="005357B7">
            <w:pPr>
              <w:numPr>
                <w:ilvl w:val="0"/>
                <w:numId w:val="129"/>
              </w:numPr>
            </w:pPr>
            <w:r w:rsidRPr="005357B7">
              <w:rPr>
                <w:b/>
                <w:bCs/>
              </w:rPr>
              <w:t>Inspection &amp; Feedback</w:t>
            </w:r>
            <w:r w:rsidRPr="005357B7">
              <w:t xml:space="preserve">: Help prepare both homes for Ofsted inspections, ensuring compliance with the Children’s Homes Regulations and Quality Standards across both homes. </w:t>
            </w:r>
          </w:p>
          <w:p w14:paraId="350235BC" w14:textId="77777777" w:rsidR="005357B7" w:rsidRPr="005357B7" w:rsidRDefault="005357B7" w:rsidP="005357B7">
            <w:pPr>
              <w:numPr>
                <w:ilvl w:val="0"/>
                <w:numId w:val="129"/>
              </w:numPr>
            </w:pPr>
            <w:r w:rsidRPr="005357B7">
              <w:rPr>
                <w:b/>
                <w:bCs/>
              </w:rPr>
              <w:t>Audit &amp; Monitoring</w:t>
            </w:r>
            <w:r w:rsidRPr="005357B7">
              <w:t xml:space="preserve">: Contribute to quality assurance processes, including supporting the completion of regular audits and monitoring systems in both homes. </w:t>
            </w:r>
          </w:p>
          <w:p w14:paraId="30D43A66" w14:textId="77777777" w:rsidR="005357B7" w:rsidRDefault="005357B7" w:rsidP="005357B7">
            <w:pPr>
              <w:numPr>
                <w:ilvl w:val="0"/>
                <w:numId w:val="129"/>
              </w:numPr>
            </w:pPr>
            <w:r w:rsidRPr="005357B7">
              <w:rPr>
                <w:b/>
                <w:bCs/>
              </w:rPr>
              <w:t>Feedback Collection</w:t>
            </w:r>
            <w:r w:rsidRPr="005357B7">
              <w:t xml:space="preserve">: Seek feedback from professionals and young people in both homes, ensuring that all voices are heard and acted upon. </w:t>
            </w:r>
          </w:p>
          <w:p w14:paraId="6EDCC932" w14:textId="77777777" w:rsidR="005357B7" w:rsidRPr="005357B7" w:rsidRDefault="005357B7" w:rsidP="005357B7">
            <w:pPr>
              <w:ind w:left="720"/>
            </w:pPr>
          </w:p>
          <w:p w14:paraId="58D1315F" w14:textId="77777777" w:rsidR="005357B7" w:rsidRPr="005357B7" w:rsidRDefault="005357B7" w:rsidP="005357B7">
            <w:pPr>
              <w:rPr>
                <w:b/>
                <w:bCs/>
              </w:rPr>
            </w:pPr>
            <w:r w:rsidRPr="005357B7">
              <w:rPr>
                <w:b/>
                <w:bCs/>
              </w:rPr>
              <w:t>Professional Care Practice:</w:t>
            </w:r>
          </w:p>
          <w:p w14:paraId="6C5FECF0" w14:textId="77777777" w:rsidR="005357B7" w:rsidRPr="005357B7" w:rsidRDefault="005357B7" w:rsidP="005357B7">
            <w:pPr>
              <w:numPr>
                <w:ilvl w:val="0"/>
                <w:numId w:val="130"/>
              </w:numPr>
            </w:pPr>
            <w:r w:rsidRPr="005357B7">
              <w:rPr>
                <w:b/>
                <w:bCs/>
              </w:rPr>
              <w:t>Safeguarding &amp; Welfare</w:t>
            </w:r>
            <w:r w:rsidRPr="005357B7">
              <w:t xml:space="preserve">: Take responsibility for safeguarding young people across both homes, ensuring that concerns are addressed promptly and that young people’s welfare is consistently prioritised. </w:t>
            </w:r>
          </w:p>
          <w:p w14:paraId="3711B4D0" w14:textId="77777777" w:rsidR="005357B7" w:rsidRPr="005357B7" w:rsidRDefault="005357B7" w:rsidP="005357B7">
            <w:pPr>
              <w:numPr>
                <w:ilvl w:val="0"/>
                <w:numId w:val="130"/>
              </w:numPr>
            </w:pPr>
            <w:r w:rsidRPr="005357B7">
              <w:rPr>
                <w:b/>
                <w:bCs/>
              </w:rPr>
              <w:t>Therapeutic &amp; Nurturing Care</w:t>
            </w:r>
            <w:r w:rsidRPr="005357B7">
              <w:t xml:space="preserve">: Provide a therapeutic, nurturing environment to support the emotional, physical, and social development of young people in both homes. </w:t>
            </w:r>
          </w:p>
          <w:p w14:paraId="3D5272B1" w14:textId="77777777" w:rsidR="005357B7" w:rsidRPr="005357B7" w:rsidRDefault="005357B7" w:rsidP="005357B7">
            <w:pPr>
              <w:numPr>
                <w:ilvl w:val="0"/>
                <w:numId w:val="130"/>
              </w:numPr>
            </w:pPr>
            <w:r w:rsidRPr="005357B7">
              <w:rPr>
                <w:b/>
                <w:bCs/>
              </w:rPr>
              <w:t>Care Planning</w:t>
            </w:r>
            <w:r w:rsidRPr="005357B7">
              <w:t xml:space="preserve">: Contribute to the development and implementation of care plans, ensuring that young people receive the appropriate support and opportunities for progress. </w:t>
            </w:r>
          </w:p>
          <w:p w14:paraId="1F06D60E" w14:textId="77777777" w:rsidR="005357B7" w:rsidRDefault="005357B7" w:rsidP="005357B7">
            <w:pPr>
              <w:numPr>
                <w:ilvl w:val="0"/>
                <w:numId w:val="130"/>
              </w:numPr>
            </w:pPr>
            <w:r w:rsidRPr="005357B7">
              <w:rPr>
                <w:b/>
                <w:bCs/>
              </w:rPr>
              <w:t>Behaviour Support</w:t>
            </w:r>
            <w:r w:rsidRPr="005357B7">
              <w:t xml:space="preserve">: Assist with the management of challenging behaviours across both homes, ensuring strategies are implemented effectively to support young people in their development. </w:t>
            </w:r>
          </w:p>
          <w:p w14:paraId="7F7B1968" w14:textId="77777777" w:rsidR="005357B7" w:rsidRPr="005357B7" w:rsidRDefault="005357B7" w:rsidP="005357B7">
            <w:pPr>
              <w:ind w:left="720"/>
            </w:pPr>
          </w:p>
          <w:p w14:paraId="644EA42F" w14:textId="77777777" w:rsidR="005357B7" w:rsidRPr="005357B7" w:rsidRDefault="005357B7" w:rsidP="005357B7">
            <w:pPr>
              <w:rPr>
                <w:b/>
                <w:bCs/>
              </w:rPr>
            </w:pPr>
            <w:r w:rsidRPr="005357B7">
              <w:rPr>
                <w:b/>
                <w:bCs/>
              </w:rPr>
              <w:t>Leading &amp; Inspiring the Teams:</w:t>
            </w:r>
          </w:p>
          <w:p w14:paraId="37FD9BC1" w14:textId="77777777" w:rsidR="005357B7" w:rsidRPr="005357B7" w:rsidRDefault="005357B7" w:rsidP="005357B7">
            <w:pPr>
              <w:numPr>
                <w:ilvl w:val="0"/>
                <w:numId w:val="131"/>
              </w:numPr>
            </w:pPr>
            <w:r w:rsidRPr="005357B7">
              <w:rPr>
                <w:b/>
                <w:bCs/>
              </w:rPr>
              <w:t>Leadership Across Both Homes</w:t>
            </w:r>
            <w:r w:rsidRPr="005357B7">
              <w:t xml:space="preserve">: Act as a leader within both homes, guiding colleagues to deliver high standards of care and service across both settings. </w:t>
            </w:r>
          </w:p>
          <w:p w14:paraId="174D1E8C" w14:textId="77777777" w:rsidR="005357B7" w:rsidRPr="005357B7" w:rsidRDefault="005357B7" w:rsidP="005357B7">
            <w:pPr>
              <w:numPr>
                <w:ilvl w:val="0"/>
                <w:numId w:val="131"/>
              </w:numPr>
            </w:pPr>
            <w:r w:rsidRPr="005357B7">
              <w:rPr>
                <w:b/>
                <w:bCs/>
              </w:rPr>
              <w:t>Supervision &amp; Team Development</w:t>
            </w:r>
            <w:r w:rsidRPr="005357B7">
              <w:t xml:space="preserve">: Conduct regular supervisions, ensuring that all staff in both homes receive the necessary support and guidance to improve performance. </w:t>
            </w:r>
          </w:p>
          <w:p w14:paraId="049995C3" w14:textId="77777777" w:rsidR="005357B7" w:rsidRPr="005357B7" w:rsidRDefault="005357B7" w:rsidP="005357B7">
            <w:pPr>
              <w:numPr>
                <w:ilvl w:val="0"/>
                <w:numId w:val="131"/>
              </w:numPr>
            </w:pPr>
            <w:r w:rsidRPr="005357B7">
              <w:rPr>
                <w:b/>
                <w:bCs/>
              </w:rPr>
              <w:t>Team Collaboration</w:t>
            </w:r>
            <w:r w:rsidRPr="005357B7">
              <w:t xml:space="preserve">: Promote a collaborative approach between teams across both homes, sharing best </w:t>
            </w:r>
            <w:r w:rsidRPr="005357B7">
              <w:lastRenderedPageBreak/>
              <w:t xml:space="preserve">practices and supporting the development of a cohesive team culture. </w:t>
            </w:r>
          </w:p>
          <w:p w14:paraId="13131676" w14:textId="77777777" w:rsidR="005357B7" w:rsidRPr="005357B7" w:rsidRDefault="005357B7" w:rsidP="005357B7">
            <w:pPr>
              <w:numPr>
                <w:ilvl w:val="0"/>
                <w:numId w:val="131"/>
              </w:numPr>
            </w:pPr>
            <w:r w:rsidRPr="005357B7">
              <w:rPr>
                <w:b/>
                <w:bCs/>
              </w:rPr>
              <w:t>Feedback &amp; Performance Management</w:t>
            </w:r>
            <w:r w:rsidRPr="005357B7">
              <w:t xml:space="preserve">: Provide formal and informal feedback on performance, and lead by example to ensure that all staff meet the home's standards and expectations. </w:t>
            </w:r>
          </w:p>
          <w:p w14:paraId="5E515E51" w14:textId="77777777" w:rsidR="005357B7" w:rsidRDefault="005357B7" w:rsidP="005357B7">
            <w:pPr>
              <w:rPr>
                <w:b/>
                <w:bCs/>
              </w:rPr>
            </w:pPr>
            <w:r w:rsidRPr="005357B7">
              <w:rPr>
                <w:b/>
                <w:bCs/>
              </w:rPr>
              <w:t>General Responsibilities:</w:t>
            </w:r>
          </w:p>
          <w:p w14:paraId="6EEE70AD" w14:textId="77777777" w:rsidR="005357B7" w:rsidRPr="005357B7" w:rsidRDefault="005357B7" w:rsidP="005357B7">
            <w:pPr>
              <w:rPr>
                <w:b/>
                <w:bCs/>
              </w:rPr>
            </w:pPr>
          </w:p>
          <w:p w14:paraId="729C4521" w14:textId="77777777" w:rsidR="005357B7" w:rsidRPr="005357B7" w:rsidRDefault="005357B7" w:rsidP="005357B7">
            <w:pPr>
              <w:numPr>
                <w:ilvl w:val="0"/>
                <w:numId w:val="132"/>
              </w:numPr>
            </w:pPr>
            <w:r w:rsidRPr="005357B7">
              <w:rPr>
                <w:b/>
                <w:bCs/>
              </w:rPr>
              <w:t>Home Maintenance &amp; Standards</w:t>
            </w:r>
            <w:r w:rsidRPr="005357B7">
              <w:t xml:space="preserve">: Ensure that both homes are maintained to the highest possible standard, ensuring cleanliness, comfort, and safety for young people and staff. </w:t>
            </w:r>
          </w:p>
          <w:p w14:paraId="7014FEEB" w14:textId="77777777" w:rsidR="005357B7" w:rsidRPr="005357B7" w:rsidRDefault="005357B7" w:rsidP="005357B7">
            <w:pPr>
              <w:numPr>
                <w:ilvl w:val="0"/>
                <w:numId w:val="132"/>
              </w:numPr>
            </w:pPr>
            <w:r w:rsidRPr="005357B7">
              <w:rPr>
                <w:b/>
                <w:bCs/>
              </w:rPr>
              <w:t>Health &amp; Safety Leadership</w:t>
            </w:r>
            <w:r w:rsidRPr="005357B7">
              <w:t xml:space="preserve">: Lead and ensure all health and safety regulations are followed across both homes, protecting both staff and young people. </w:t>
            </w:r>
          </w:p>
          <w:p w14:paraId="708467FE" w14:textId="77777777" w:rsidR="005357B7" w:rsidRDefault="005357B7" w:rsidP="005357B7">
            <w:pPr>
              <w:numPr>
                <w:ilvl w:val="0"/>
                <w:numId w:val="132"/>
              </w:numPr>
            </w:pPr>
            <w:r w:rsidRPr="005357B7">
              <w:rPr>
                <w:b/>
                <w:bCs/>
              </w:rPr>
              <w:t>Young People’s Engagement</w:t>
            </w:r>
            <w:r w:rsidRPr="005357B7">
              <w:t xml:space="preserve">: Lead or contribute to young people’s meetings in both homes, ensuring their views are represented and considered in the day-to-day operations. </w:t>
            </w:r>
          </w:p>
          <w:p w14:paraId="48D56CA8" w14:textId="77777777" w:rsidR="005357B7" w:rsidRPr="005357B7" w:rsidRDefault="005357B7" w:rsidP="005357B7">
            <w:pPr>
              <w:numPr>
                <w:ilvl w:val="0"/>
                <w:numId w:val="132"/>
              </w:numPr>
            </w:pPr>
          </w:p>
          <w:p w14:paraId="22966766" w14:textId="77777777" w:rsidR="005357B7" w:rsidRPr="005357B7" w:rsidRDefault="005357B7" w:rsidP="005357B7">
            <w:pPr>
              <w:rPr>
                <w:b/>
                <w:bCs/>
              </w:rPr>
            </w:pPr>
            <w:r w:rsidRPr="005357B7">
              <w:rPr>
                <w:b/>
                <w:bCs/>
              </w:rPr>
              <w:t>Personal Responsibilities:</w:t>
            </w:r>
          </w:p>
          <w:p w14:paraId="7F096BB9" w14:textId="77777777" w:rsidR="005357B7" w:rsidRPr="005357B7" w:rsidRDefault="005357B7" w:rsidP="005357B7">
            <w:pPr>
              <w:numPr>
                <w:ilvl w:val="0"/>
                <w:numId w:val="133"/>
              </w:numPr>
            </w:pPr>
            <w:r w:rsidRPr="005357B7">
              <w:rPr>
                <w:b/>
                <w:bCs/>
              </w:rPr>
              <w:t>Professional Development</w:t>
            </w:r>
            <w:r w:rsidRPr="005357B7">
              <w:t xml:space="preserve">: Stay current with best practices in residential care and take responsibility for your own professional development, attending relevant training and development opportunities. </w:t>
            </w:r>
          </w:p>
          <w:p w14:paraId="277696D6" w14:textId="77777777" w:rsidR="005357B7" w:rsidRPr="005357B7" w:rsidRDefault="005357B7" w:rsidP="005357B7">
            <w:pPr>
              <w:numPr>
                <w:ilvl w:val="0"/>
                <w:numId w:val="133"/>
              </w:numPr>
            </w:pPr>
            <w:r w:rsidRPr="005357B7">
              <w:rPr>
                <w:b/>
                <w:bCs/>
              </w:rPr>
              <w:t>Supervision &amp; Reflective Practice</w:t>
            </w:r>
            <w:r w:rsidRPr="005357B7">
              <w:t xml:space="preserve">: Engage in regular supervision and reflective practice to improve your performance and ensure your personal development aligns with the needs of both homes. </w:t>
            </w:r>
          </w:p>
          <w:p w14:paraId="0B8568B0" w14:textId="77777777" w:rsidR="005357B7" w:rsidRPr="005357B7" w:rsidRDefault="005357B7" w:rsidP="005357B7">
            <w:pPr>
              <w:numPr>
                <w:ilvl w:val="0"/>
                <w:numId w:val="133"/>
              </w:numPr>
            </w:pPr>
            <w:r w:rsidRPr="005357B7">
              <w:rPr>
                <w:b/>
                <w:bCs/>
              </w:rPr>
              <w:t>Commitment to Horizon’s Growth</w:t>
            </w:r>
            <w:r w:rsidRPr="005357B7">
              <w:t xml:space="preserve">: Contribute positively to the overall development of Horizon as an organisation, sharing ideas and initiatives to improve service delivery. </w:t>
            </w:r>
          </w:p>
          <w:p w14:paraId="180DCC5B" w14:textId="77777777" w:rsidR="005357B7" w:rsidRPr="005357B7" w:rsidRDefault="005357B7" w:rsidP="005357B7">
            <w:pPr>
              <w:numPr>
                <w:ilvl w:val="0"/>
                <w:numId w:val="133"/>
              </w:numPr>
            </w:pPr>
            <w:r w:rsidRPr="005357B7">
              <w:rPr>
                <w:b/>
                <w:bCs/>
              </w:rPr>
              <w:t>On-Call</w:t>
            </w:r>
            <w:r w:rsidRPr="005357B7">
              <w:t xml:space="preserve">: Participate in the on-call system, providing leadership and support to both homes during out-of-hours situations. </w:t>
            </w:r>
          </w:p>
          <w:p w14:paraId="64657D2C" w14:textId="77777777" w:rsidR="005357B7" w:rsidRPr="005357B7" w:rsidRDefault="005357B7" w:rsidP="005357B7">
            <w:pPr>
              <w:numPr>
                <w:ilvl w:val="0"/>
                <w:numId w:val="133"/>
              </w:numPr>
            </w:pPr>
            <w:r w:rsidRPr="005357B7">
              <w:rPr>
                <w:b/>
                <w:bCs/>
              </w:rPr>
              <w:t>Regulatory Framework Knowledge</w:t>
            </w:r>
            <w:r w:rsidRPr="005357B7">
              <w:t>: Ensure you are knowledgeable about the regulatory frameworks and best practices in residential care, communicating updates and changes to your teams across both homes.</w:t>
            </w:r>
          </w:p>
          <w:p w14:paraId="7C346FE9" w14:textId="0E091697" w:rsidR="002C5694" w:rsidRPr="0027518C" w:rsidRDefault="002C5694" w:rsidP="00B36BB9">
            <w:pPr>
              <w:ind w:left="720"/>
            </w:pPr>
          </w:p>
        </w:tc>
      </w:tr>
    </w:tbl>
    <w:p w14:paraId="46E005A6" w14:textId="77777777" w:rsidR="00803491" w:rsidRPr="00803491" w:rsidRDefault="00803491" w:rsidP="00AD5D12">
      <w:pPr>
        <w:pStyle w:val="NoSpacing"/>
        <w:rPr>
          <w:lang w:val="en-US"/>
        </w:rPr>
      </w:pPr>
    </w:p>
    <w:sectPr w:rsidR="00803491" w:rsidRPr="008034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6254" w14:textId="77777777" w:rsidR="00D26B12" w:rsidRDefault="00D26B12" w:rsidP="002C5694">
      <w:pPr>
        <w:spacing w:after="0" w:line="240" w:lineRule="auto"/>
      </w:pPr>
      <w:r>
        <w:separator/>
      </w:r>
    </w:p>
  </w:endnote>
  <w:endnote w:type="continuationSeparator" w:id="0">
    <w:p w14:paraId="21C80840" w14:textId="77777777" w:rsidR="00D26B12" w:rsidRDefault="00D26B12" w:rsidP="002C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1F6A" w14:textId="77777777" w:rsidR="00D26B12" w:rsidRDefault="00D26B12" w:rsidP="002C5694">
      <w:pPr>
        <w:spacing w:after="0" w:line="240" w:lineRule="auto"/>
      </w:pPr>
      <w:r>
        <w:separator/>
      </w:r>
    </w:p>
  </w:footnote>
  <w:footnote w:type="continuationSeparator" w:id="0">
    <w:p w14:paraId="33525E25" w14:textId="77777777" w:rsidR="00D26B12" w:rsidRDefault="00D26B12" w:rsidP="002C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4240" w14:textId="0D4565EE" w:rsidR="002C5694" w:rsidRDefault="00345B82">
    <w:pPr>
      <w:pStyle w:val="Header"/>
    </w:pPr>
    <w:r>
      <w:rPr>
        <w:noProof/>
        <w14:ligatures w14:val="standardContextual"/>
      </w:rPr>
      <w:drawing>
        <wp:inline distT="0" distB="0" distL="0" distR="0" wp14:anchorId="3A640ECA" wp14:editId="135D536F">
          <wp:extent cx="5731510" cy="94996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49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6pt;height:279.6pt" o:bullet="t">
        <v:imagedata r:id="rId1" o:title="Horizon Man"/>
      </v:shape>
    </w:pict>
  </w:numPicBullet>
  <w:abstractNum w:abstractNumId="0" w15:restartNumberingAfterBreak="0">
    <w:nsid w:val="00921D8A"/>
    <w:multiLevelType w:val="multilevel"/>
    <w:tmpl w:val="0002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8F4"/>
    <w:multiLevelType w:val="multilevel"/>
    <w:tmpl w:val="B44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F0E33"/>
    <w:multiLevelType w:val="multilevel"/>
    <w:tmpl w:val="BCE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50C08"/>
    <w:multiLevelType w:val="multilevel"/>
    <w:tmpl w:val="7C7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54CD2"/>
    <w:multiLevelType w:val="multilevel"/>
    <w:tmpl w:val="A17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140D6"/>
    <w:multiLevelType w:val="multilevel"/>
    <w:tmpl w:val="44D0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94324"/>
    <w:multiLevelType w:val="multilevel"/>
    <w:tmpl w:val="DC5AE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B5E79"/>
    <w:multiLevelType w:val="multilevel"/>
    <w:tmpl w:val="1074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D706A"/>
    <w:multiLevelType w:val="hybridMultilevel"/>
    <w:tmpl w:val="AE8CC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41F2D"/>
    <w:multiLevelType w:val="multilevel"/>
    <w:tmpl w:val="6B86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3D7C27"/>
    <w:multiLevelType w:val="multilevel"/>
    <w:tmpl w:val="75C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053AD"/>
    <w:multiLevelType w:val="multilevel"/>
    <w:tmpl w:val="C5F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B7D3B"/>
    <w:multiLevelType w:val="multilevel"/>
    <w:tmpl w:val="20B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581B36"/>
    <w:multiLevelType w:val="multilevel"/>
    <w:tmpl w:val="24F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D1F89"/>
    <w:multiLevelType w:val="multilevel"/>
    <w:tmpl w:val="04A0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7E5A3A"/>
    <w:multiLevelType w:val="multilevel"/>
    <w:tmpl w:val="7F0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2561FF"/>
    <w:multiLevelType w:val="multilevel"/>
    <w:tmpl w:val="671C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E47B07"/>
    <w:multiLevelType w:val="multilevel"/>
    <w:tmpl w:val="2BCE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72351"/>
    <w:multiLevelType w:val="multilevel"/>
    <w:tmpl w:val="11C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336454"/>
    <w:multiLevelType w:val="multilevel"/>
    <w:tmpl w:val="8EB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3C425C"/>
    <w:multiLevelType w:val="multilevel"/>
    <w:tmpl w:val="0FA4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752721"/>
    <w:multiLevelType w:val="multilevel"/>
    <w:tmpl w:val="CD6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F24F71"/>
    <w:multiLevelType w:val="hybridMultilevel"/>
    <w:tmpl w:val="EE58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C5DCA"/>
    <w:multiLevelType w:val="multilevel"/>
    <w:tmpl w:val="A44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30A1A"/>
    <w:multiLevelType w:val="multilevel"/>
    <w:tmpl w:val="8170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747730"/>
    <w:multiLevelType w:val="multilevel"/>
    <w:tmpl w:val="A0B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BA5917"/>
    <w:multiLevelType w:val="hybridMultilevel"/>
    <w:tmpl w:val="23C4589A"/>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4C19E2"/>
    <w:multiLevelType w:val="multilevel"/>
    <w:tmpl w:val="749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D803C6"/>
    <w:multiLevelType w:val="multilevel"/>
    <w:tmpl w:val="BF0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343CE2"/>
    <w:multiLevelType w:val="multilevel"/>
    <w:tmpl w:val="D228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A244BC"/>
    <w:multiLevelType w:val="multilevel"/>
    <w:tmpl w:val="459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BC7CF7"/>
    <w:multiLevelType w:val="multilevel"/>
    <w:tmpl w:val="AE66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E06401"/>
    <w:multiLevelType w:val="multilevel"/>
    <w:tmpl w:val="7A18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F617A3"/>
    <w:multiLevelType w:val="hybridMultilevel"/>
    <w:tmpl w:val="03E4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E44088"/>
    <w:multiLevelType w:val="multilevel"/>
    <w:tmpl w:val="D73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E76918"/>
    <w:multiLevelType w:val="multilevel"/>
    <w:tmpl w:val="FD5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6D6E48"/>
    <w:multiLevelType w:val="multilevel"/>
    <w:tmpl w:val="BCE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E57C48"/>
    <w:multiLevelType w:val="multilevel"/>
    <w:tmpl w:val="71EA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053A02"/>
    <w:multiLevelType w:val="multilevel"/>
    <w:tmpl w:val="2084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4A14A1"/>
    <w:multiLevelType w:val="multilevel"/>
    <w:tmpl w:val="0E4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C63988"/>
    <w:multiLevelType w:val="hybridMultilevel"/>
    <w:tmpl w:val="8FD0A81A"/>
    <w:lvl w:ilvl="0" w:tplc="B48845F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0220F8"/>
    <w:multiLevelType w:val="multilevel"/>
    <w:tmpl w:val="FCCC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311810"/>
    <w:multiLevelType w:val="hybridMultilevel"/>
    <w:tmpl w:val="96A4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8701084"/>
    <w:multiLevelType w:val="hybridMultilevel"/>
    <w:tmpl w:val="D4CE754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4" w15:restartNumberingAfterBreak="0">
    <w:nsid w:val="2938114F"/>
    <w:multiLevelType w:val="multilevel"/>
    <w:tmpl w:val="6434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0704AC"/>
    <w:multiLevelType w:val="multilevel"/>
    <w:tmpl w:val="B10A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38656C"/>
    <w:multiLevelType w:val="multilevel"/>
    <w:tmpl w:val="6A1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E37B30"/>
    <w:multiLevelType w:val="multilevel"/>
    <w:tmpl w:val="624C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5F0CCE"/>
    <w:multiLevelType w:val="hybridMultilevel"/>
    <w:tmpl w:val="CEC85BAC"/>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100072"/>
    <w:multiLevelType w:val="multilevel"/>
    <w:tmpl w:val="719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2E7C36"/>
    <w:multiLevelType w:val="multilevel"/>
    <w:tmpl w:val="02F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09070B"/>
    <w:multiLevelType w:val="multilevel"/>
    <w:tmpl w:val="C7F8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0A44AE5"/>
    <w:multiLevelType w:val="hybridMultilevel"/>
    <w:tmpl w:val="D50EF3DA"/>
    <w:lvl w:ilvl="0" w:tplc="095445DE">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1816D0B"/>
    <w:multiLevelType w:val="multilevel"/>
    <w:tmpl w:val="25BE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9A0FFD"/>
    <w:multiLevelType w:val="multilevel"/>
    <w:tmpl w:val="24C8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B53628"/>
    <w:multiLevelType w:val="hybridMultilevel"/>
    <w:tmpl w:val="5C88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25F25A0"/>
    <w:multiLevelType w:val="multilevel"/>
    <w:tmpl w:val="BCE4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D721DC"/>
    <w:multiLevelType w:val="multilevel"/>
    <w:tmpl w:val="3BEA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49341D"/>
    <w:multiLevelType w:val="hybridMultilevel"/>
    <w:tmpl w:val="D800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5246AED"/>
    <w:multiLevelType w:val="multilevel"/>
    <w:tmpl w:val="CB74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3454AA"/>
    <w:multiLevelType w:val="hybridMultilevel"/>
    <w:tmpl w:val="EEEC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9011809"/>
    <w:multiLevelType w:val="multilevel"/>
    <w:tmpl w:val="7056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F7040E"/>
    <w:multiLevelType w:val="hybridMultilevel"/>
    <w:tmpl w:val="7F5A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0B5E09"/>
    <w:multiLevelType w:val="multilevel"/>
    <w:tmpl w:val="82AA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0D06"/>
    <w:multiLevelType w:val="hybridMultilevel"/>
    <w:tmpl w:val="8BF2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D76E75"/>
    <w:multiLevelType w:val="multilevel"/>
    <w:tmpl w:val="BD8C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662A3F"/>
    <w:multiLevelType w:val="multilevel"/>
    <w:tmpl w:val="CFD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8C6529"/>
    <w:multiLevelType w:val="multilevel"/>
    <w:tmpl w:val="51B8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EBE32E4"/>
    <w:multiLevelType w:val="multilevel"/>
    <w:tmpl w:val="041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0F12E09"/>
    <w:multiLevelType w:val="hybridMultilevel"/>
    <w:tmpl w:val="8E6C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0F37A8C"/>
    <w:multiLevelType w:val="multilevel"/>
    <w:tmpl w:val="2C6A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697B0F"/>
    <w:multiLevelType w:val="multilevel"/>
    <w:tmpl w:val="6DA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792F4B"/>
    <w:multiLevelType w:val="hybridMultilevel"/>
    <w:tmpl w:val="135C3694"/>
    <w:lvl w:ilvl="0" w:tplc="4956E46C">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45400A1"/>
    <w:multiLevelType w:val="multilevel"/>
    <w:tmpl w:val="8A76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900E07"/>
    <w:multiLevelType w:val="multilevel"/>
    <w:tmpl w:val="CAC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4B92D06"/>
    <w:multiLevelType w:val="multilevel"/>
    <w:tmpl w:val="D1C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66B3C24"/>
    <w:multiLevelType w:val="multilevel"/>
    <w:tmpl w:val="F69C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05270C"/>
    <w:multiLevelType w:val="multilevel"/>
    <w:tmpl w:val="4D1C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373B47"/>
    <w:multiLevelType w:val="multilevel"/>
    <w:tmpl w:val="A196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A350A3"/>
    <w:multiLevelType w:val="multilevel"/>
    <w:tmpl w:val="834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FE76BD"/>
    <w:multiLevelType w:val="multilevel"/>
    <w:tmpl w:val="EDC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3B248D"/>
    <w:multiLevelType w:val="multilevel"/>
    <w:tmpl w:val="C048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0B3C16"/>
    <w:multiLevelType w:val="multilevel"/>
    <w:tmpl w:val="AE4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4B42F3"/>
    <w:multiLevelType w:val="multilevel"/>
    <w:tmpl w:val="379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A5337C"/>
    <w:multiLevelType w:val="multilevel"/>
    <w:tmpl w:val="C614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273301"/>
    <w:multiLevelType w:val="multilevel"/>
    <w:tmpl w:val="EEF4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6B5A0F"/>
    <w:multiLevelType w:val="multilevel"/>
    <w:tmpl w:val="9AF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7F759D"/>
    <w:multiLevelType w:val="multilevel"/>
    <w:tmpl w:val="C7DA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F885AA9"/>
    <w:multiLevelType w:val="multilevel"/>
    <w:tmpl w:val="8DF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882BA1"/>
    <w:multiLevelType w:val="multilevel"/>
    <w:tmpl w:val="E974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21317A"/>
    <w:multiLevelType w:val="hybridMultilevel"/>
    <w:tmpl w:val="927C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4823F7D"/>
    <w:multiLevelType w:val="multilevel"/>
    <w:tmpl w:val="A8F0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F90EE6"/>
    <w:multiLevelType w:val="multilevel"/>
    <w:tmpl w:val="A538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E613CF"/>
    <w:multiLevelType w:val="multilevel"/>
    <w:tmpl w:val="23F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291856"/>
    <w:multiLevelType w:val="hybridMultilevel"/>
    <w:tmpl w:val="A89A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73550F0"/>
    <w:multiLevelType w:val="multilevel"/>
    <w:tmpl w:val="97E6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7A2A6F"/>
    <w:multiLevelType w:val="multilevel"/>
    <w:tmpl w:val="20F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A476A5"/>
    <w:multiLevelType w:val="multilevel"/>
    <w:tmpl w:val="BD62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8C713FA"/>
    <w:multiLevelType w:val="multilevel"/>
    <w:tmpl w:val="FF04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AF70DAC"/>
    <w:multiLevelType w:val="hybridMultilevel"/>
    <w:tmpl w:val="C4D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B465E4E"/>
    <w:multiLevelType w:val="multilevel"/>
    <w:tmpl w:val="4D64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BA643E2"/>
    <w:multiLevelType w:val="multilevel"/>
    <w:tmpl w:val="F3B02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C1133DB"/>
    <w:multiLevelType w:val="multilevel"/>
    <w:tmpl w:val="3F2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D75FC6"/>
    <w:multiLevelType w:val="hybridMultilevel"/>
    <w:tmpl w:val="E7706A36"/>
    <w:lvl w:ilvl="0" w:tplc="B48845F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E45D6C"/>
    <w:multiLevelType w:val="multilevel"/>
    <w:tmpl w:val="81B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9D0B37"/>
    <w:multiLevelType w:val="multilevel"/>
    <w:tmpl w:val="C98A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1B5030"/>
    <w:multiLevelType w:val="multilevel"/>
    <w:tmpl w:val="351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6A28C9"/>
    <w:multiLevelType w:val="multilevel"/>
    <w:tmpl w:val="AD6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810FF7"/>
    <w:multiLevelType w:val="multilevel"/>
    <w:tmpl w:val="3D94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C12E07"/>
    <w:multiLevelType w:val="multilevel"/>
    <w:tmpl w:val="187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9C06A7"/>
    <w:multiLevelType w:val="multilevel"/>
    <w:tmpl w:val="0D528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2620AF1"/>
    <w:multiLevelType w:val="multilevel"/>
    <w:tmpl w:val="C8D2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2B15E2"/>
    <w:multiLevelType w:val="hybridMultilevel"/>
    <w:tmpl w:val="5F86F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6290332"/>
    <w:multiLevelType w:val="multilevel"/>
    <w:tmpl w:val="660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8E160E"/>
    <w:multiLevelType w:val="multilevel"/>
    <w:tmpl w:val="76AE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79056F8"/>
    <w:multiLevelType w:val="multilevel"/>
    <w:tmpl w:val="52FA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206587"/>
    <w:multiLevelType w:val="multilevel"/>
    <w:tmpl w:val="770C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AE078A"/>
    <w:multiLevelType w:val="multilevel"/>
    <w:tmpl w:val="BE36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A34D3B"/>
    <w:multiLevelType w:val="multilevel"/>
    <w:tmpl w:val="2FF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2E6348"/>
    <w:multiLevelType w:val="multilevel"/>
    <w:tmpl w:val="32F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372F79"/>
    <w:multiLevelType w:val="hybridMultilevel"/>
    <w:tmpl w:val="16C604B0"/>
    <w:lvl w:ilvl="0" w:tplc="91D03D04">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DE95BBB"/>
    <w:multiLevelType w:val="multilevel"/>
    <w:tmpl w:val="9EF0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F304D38"/>
    <w:multiLevelType w:val="hybridMultilevel"/>
    <w:tmpl w:val="4404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2AB5318"/>
    <w:multiLevelType w:val="multilevel"/>
    <w:tmpl w:val="F54E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F735B1"/>
    <w:multiLevelType w:val="multilevel"/>
    <w:tmpl w:val="118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635194"/>
    <w:multiLevelType w:val="multilevel"/>
    <w:tmpl w:val="C224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6473C4"/>
    <w:multiLevelType w:val="multilevel"/>
    <w:tmpl w:val="F434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4E4FFD"/>
    <w:multiLevelType w:val="multilevel"/>
    <w:tmpl w:val="AF8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555A05"/>
    <w:multiLevelType w:val="multilevel"/>
    <w:tmpl w:val="59C0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516745"/>
    <w:multiLevelType w:val="multilevel"/>
    <w:tmpl w:val="0498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E3477FB"/>
    <w:multiLevelType w:val="multilevel"/>
    <w:tmpl w:val="5D10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B94652"/>
    <w:multiLevelType w:val="multilevel"/>
    <w:tmpl w:val="F626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C057E3"/>
    <w:multiLevelType w:val="multilevel"/>
    <w:tmpl w:val="DBEA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062424">
    <w:abstractNumId w:val="72"/>
  </w:num>
  <w:num w:numId="2" w16cid:durableId="1737625585">
    <w:abstractNumId w:val="26"/>
  </w:num>
  <w:num w:numId="3" w16cid:durableId="1746107915">
    <w:abstractNumId w:val="48"/>
  </w:num>
  <w:num w:numId="4" w16cid:durableId="300884569">
    <w:abstractNumId w:val="63"/>
  </w:num>
  <w:num w:numId="5" w16cid:durableId="346711677">
    <w:abstractNumId w:val="43"/>
  </w:num>
  <w:num w:numId="6" w16cid:durableId="359935679">
    <w:abstractNumId w:val="22"/>
  </w:num>
  <w:num w:numId="7" w16cid:durableId="496652358">
    <w:abstractNumId w:val="110"/>
  </w:num>
  <w:num w:numId="8" w16cid:durableId="1591891983">
    <w:abstractNumId w:val="52"/>
  </w:num>
  <w:num w:numId="9" w16cid:durableId="1277442917">
    <w:abstractNumId w:val="120"/>
  </w:num>
  <w:num w:numId="10" w16cid:durableId="329993541">
    <w:abstractNumId w:val="101"/>
  </w:num>
  <w:num w:numId="11" w16cid:durableId="461702215">
    <w:abstractNumId w:val="20"/>
  </w:num>
  <w:num w:numId="12" w16cid:durableId="734275461">
    <w:abstractNumId w:val="79"/>
  </w:num>
  <w:num w:numId="13" w16cid:durableId="1689677777">
    <w:abstractNumId w:val="95"/>
  </w:num>
  <w:num w:numId="14" w16cid:durableId="57214389">
    <w:abstractNumId w:val="119"/>
  </w:num>
  <w:num w:numId="15" w16cid:durableId="1192382166">
    <w:abstractNumId w:val="30"/>
  </w:num>
  <w:num w:numId="16" w16cid:durableId="697701355">
    <w:abstractNumId w:val="90"/>
  </w:num>
  <w:num w:numId="17" w16cid:durableId="325137976">
    <w:abstractNumId w:val="64"/>
  </w:num>
  <w:num w:numId="18" w16cid:durableId="633799827">
    <w:abstractNumId w:val="58"/>
  </w:num>
  <w:num w:numId="19" w16cid:durableId="1451823198">
    <w:abstractNumId w:val="8"/>
  </w:num>
  <w:num w:numId="20" w16cid:durableId="689377769">
    <w:abstractNumId w:val="62"/>
  </w:num>
  <w:num w:numId="21" w16cid:durableId="254246512">
    <w:abstractNumId w:val="122"/>
  </w:num>
  <w:num w:numId="22" w16cid:durableId="1428886190">
    <w:abstractNumId w:val="94"/>
  </w:num>
  <w:num w:numId="23" w16cid:durableId="1184247745">
    <w:abstractNumId w:val="69"/>
  </w:num>
  <w:num w:numId="24" w16cid:durableId="1188592860">
    <w:abstractNumId w:val="112"/>
  </w:num>
  <w:num w:numId="25" w16cid:durableId="1524978285">
    <w:abstractNumId w:val="99"/>
  </w:num>
  <w:num w:numId="26" w16cid:durableId="1679651465">
    <w:abstractNumId w:val="60"/>
  </w:num>
  <w:num w:numId="27" w16cid:durableId="1268856379">
    <w:abstractNumId w:val="33"/>
  </w:num>
  <w:num w:numId="28" w16cid:durableId="270089403">
    <w:abstractNumId w:val="1"/>
  </w:num>
  <w:num w:numId="29" w16cid:durableId="1794667177">
    <w:abstractNumId w:val="14"/>
  </w:num>
  <w:num w:numId="30" w16cid:durableId="160826206">
    <w:abstractNumId w:val="21"/>
  </w:num>
  <w:num w:numId="31" w16cid:durableId="902563501">
    <w:abstractNumId w:val="82"/>
  </w:num>
  <w:num w:numId="32" w16cid:durableId="919365042">
    <w:abstractNumId w:val="61"/>
  </w:num>
  <w:num w:numId="33" w16cid:durableId="108597809">
    <w:abstractNumId w:val="47"/>
  </w:num>
  <w:num w:numId="34" w16cid:durableId="215090051">
    <w:abstractNumId w:val="39"/>
  </w:num>
  <w:num w:numId="35" w16cid:durableId="12458070">
    <w:abstractNumId w:val="124"/>
  </w:num>
  <w:num w:numId="36" w16cid:durableId="626085426">
    <w:abstractNumId w:val="86"/>
  </w:num>
  <w:num w:numId="37" w16cid:durableId="107507139">
    <w:abstractNumId w:val="11"/>
  </w:num>
  <w:num w:numId="38" w16cid:durableId="1197960940">
    <w:abstractNumId w:val="46"/>
  </w:num>
  <w:num w:numId="39" w16cid:durableId="227542289">
    <w:abstractNumId w:val="54"/>
  </w:num>
  <w:num w:numId="40" w16cid:durableId="1870028645">
    <w:abstractNumId w:val="16"/>
  </w:num>
  <w:num w:numId="41" w16cid:durableId="852106222">
    <w:abstractNumId w:val="107"/>
  </w:num>
  <w:num w:numId="42" w16cid:durableId="1598442848">
    <w:abstractNumId w:val="92"/>
  </w:num>
  <w:num w:numId="43" w16cid:durableId="870846119">
    <w:abstractNumId w:val="51"/>
  </w:num>
  <w:num w:numId="44" w16cid:durableId="708801162">
    <w:abstractNumId w:val="87"/>
  </w:num>
  <w:num w:numId="45" w16cid:durableId="1586844531">
    <w:abstractNumId w:val="114"/>
  </w:num>
  <w:num w:numId="46" w16cid:durableId="740325939">
    <w:abstractNumId w:val="29"/>
  </w:num>
  <w:num w:numId="47" w16cid:durableId="451560327">
    <w:abstractNumId w:val="98"/>
  </w:num>
  <w:num w:numId="48" w16cid:durableId="177233634">
    <w:abstractNumId w:val="104"/>
  </w:num>
  <w:num w:numId="49" w16cid:durableId="1968123227">
    <w:abstractNumId w:val="81"/>
  </w:num>
  <w:num w:numId="50" w16cid:durableId="51346073">
    <w:abstractNumId w:val="5"/>
  </w:num>
  <w:num w:numId="51" w16cid:durableId="509493243">
    <w:abstractNumId w:val="6"/>
  </w:num>
  <w:num w:numId="52" w16cid:durableId="90244042">
    <w:abstractNumId w:val="74"/>
  </w:num>
  <w:num w:numId="53" w16cid:durableId="1325432590">
    <w:abstractNumId w:val="28"/>
  </w:num>
  <w:num w:numId="54" w16cid:durableId="1776170785">
    <w:abstractNumId w:val="10"/>
  </w:num>
  <w:num w:numId="55" w16cid:durableId="183055136">
    <w:abstractNumId w:val="41"/>
  </w:num>
  <w:num w:numId="56" w16cid:durableId="1339504313">
    <w:abstractNumId w:val="42"/>
  </w:num>
  <w:num w:numId="57" w16cid:durableId="189615120">
    <w:abstractNumId w:val="25"/>
  </w:num>
  <w:num w:numId="58" w16cid:durableId="258637416">
    <w:abstractNumId w:val="12"/>
  </w:num>
  <w:num w:numId="59" w16cid:durableId="1507288249">
    <w:abstractNumId w:val="91"/>
  </w:num>
  <w:num w:numId="60" w16cid:durableId="800074412">
    <w:abstractNumId w:val="97"/>
  </w:num>
  <w:num w:numId="61" w16cid:durableId="353850417">
    <w:abstractNumId w:val="2"/>
  </w:num>
  <w:num w:numId="62" w16cid:durableId="452480015">
    <w:abstractNumId w:val="56"/>
  </w:num>
  <w:num w:numId="63" w16cid:durableId="1182012377">
    <w:abstractNumId w:val="36"/>
  </w:num>
  <w:num w:numId="64" w16cid:durableId="541132878">
    <w:abstractNumId w:val="109"/>
  </w:num>
  <w:num w:numId="65" w16cid:durableId="1569488082">
    <w:abstractNumId w:val="53"/>
  </w:num>
  <w:num w:numId="66" w16cid:durableId="50663407">
    <w:abstractNumId w:val="37"/>
  </w:num>
  <w:num w:numId="67" w16cid:durableId="1717006548">
    <w:abstractNumId w:val="113"/>
  </w:num>
  <w:num w:numId="68" w16cid:durableId="833423098">
    <w:abstractNumId w:val="121"/>
  </w:num>
  <w:num w:numId="69" w16cid:durableId="1173036039">
    <w:abstractNumId w:val="73"/>
  </w:num>
  <w:num w:numId="70" w16cid:durableId="1560704770">
    <w:abstractNumId w:val="125"/>
  </w:num>
  <w:num w:numId="71" w16cid:durableId="1469934119">
    <w:abstractNumId w:val="55"/>
  </w:num>
  <w:num w:numId="72" w16cid:durableId="276640163">
    <w:abstractNumId w:val="50"/>
  </w:num>
  <w:num w:numId="73" w16cid:durableId="653029499">
    <w:abstractNumId w:val="18"/>
  </w:num>
  <w:num w:numId="74" w16cid:durableId="1942297656">
    <w:abstractNumId w:val="66"/>
  </w:num>
  <w:num w:numId="75" w16cid:durableId="849374010">
    <w:abstractNumId w:val="76"/>
  </w:num>
  <w:num w:numId="76" w16cid:durableId="2116708610">
    <w:abstractNumId w:val="17"/>
  </w:num>
  <w:num w:numId="77" w16cid:durableId="1468357342">
    <w:abstractNumId w:val="128"/>
  </w:num>
  <w:num w:numId="78" w16cid:durableId="292247708">
    <w:abstractNumId w:val="96"/>
  </w:num>
  <w:num w:numId="79" w16cid:durableId="1061516494">
    <w:abstractNumId w:val="67"/>
  </w:num>
  <w:num w:numId="80" w16cid:durableId="278613397">
    <w:abstractNumId w:val="77"/>
  </w:num>
  <w:num w:numId="81" w16cid:durableId="910969746">
    <w:abstractNumId w:val="23"/>
  </w:num>
  <w:num w:numId="82" w16cid:durableId="1141800790">
    <w:abstractNumId w:val="118"/>
  </w:num>
  <w:num w:numId="83" w16cid:durableId="819266870">
    <w:abstractNumId w:val="111"/>
  </w:num>
  <w:num w:numId="84" w16cid:durableId="1559631513">
    <w:abstractNumId w:val="9"/>
  </w:num>
  <w:num w:numId="85" w16cid:durableId="1988124182">
    <w:abstractNumId w:val="44"/>
  </w:num>
  <w:num w:numId="86" w16cid:durableId="1951619131">
    <w:abstractNumId w:val="71"/>
  </w:num>
  <w:num w:numId="87" w16cid:durableId="356276689">
    <w:abstractNumId w:val="19"/>
  </w:num>
  <w:num w:numId="88" w16cid:durableId="1943488552">
    <w:abstractNumId w:val="130"/>
  </w:num>
  <w:num w:numId="89" w16cid:durableId="1674603048">
    <w:abstractNumId w:val="102"/>
  </w:num>
  <w:num w:numId="90" w16cid:durableId="375202953">
    <w:abstractNumId w:val="93"/>
  </w:num>
  <w:num w:numId="91" w16cid:durableId="2096241610">
    <w:abstractNumId w:val="40"/>
  </w:num>
  <w:num w:numId="92" w16cid:durableId="87503043">
    <w:abstractNumId w:val="103"/>
  </w:num>
  <w:num w:numId="93" w16cid:durableId="880290336">
    <w:abstractNumId w:val="15"/>
  </w:num>
  <w:num w:numId="94" w16cid:durableId="1996837926">
    <w:abstractNumId w:val="68"/>
  </w:num>
  <w:num w:numId="95" w16cid:durableId="1101225729">
    <w:abstractNumId w:val="123"/>
  </w:num>
  <w:num w:numId="96" w16cid:durableId="343560345">
    <w:abstractNumId w:val="70"/>
  </w:num>
  <w:num w:numId="97" w16cid:durableId="856237002">
    <w:abstractNumId w:val="35"/>
  </w:num>
  <w:num w:numId="98" w16cid:durableId="1165701386">
    <w:abstractNumId w:val="59"/>
  </w:num>
  <w:num w:numId="99" w16cid:durableId="1701393119">
    <w:abstractNumId w:val="38"/>
  </w:num>
  <w:num w:numId="100" w16cid:durableId="1878086261">
    <w:abstractNumId w:val="7"/>
  </w:num>
  <w:num w:numId="101" w16cid:durableId="1200782549">
    <w:abstractNumId w:val="126"/>
  </w:num>
  <w:num w:numId="102" w16cid:durableId="1903826491">
    <w:abstractNumId w:val="57"/>
  </w:num>
  <w:num w:numId="103" w16cid:durableId="293752231">
    <w:abstractNumId w:val="31"/>
  </w:num>
  <w:num w:numId="104" w16cid:durableId="1667905273">
    <w:abstractNumId w:val="100"/>
  </w:num>
  <w:num w:numId="105" w16cid:durableId="1401100912">
    <w:abstractNumId w:val="27"/>
  </w:num>
  <w:num w:numId="106" w16cid:durableId="319846028">
    <w:abstractNumId w:val="106"/>
  </w:num>
  <w:num w:numId="107" w16cid:durableId="159663457">
    <w:abstractNumId w:val="129"/>
  </w:num>
  <w:num w:numId="108" w16cid:durableId="2056273662">
    <w:abstractNumId w:val="83"/>
  </w:num>
  <w:num w:numId="109" w16cid:durableId="1682930573">
    <w:abstractNumId w:val="108"/>
  </w:num>
  <w:num w:numId="110" w16cid:durableId="789586692">
    <w:abstractNumId w:val="24"/>
  </w:num>
  <w:num w:numId="111" w16cid:durableId="2126382485">
    <w:abstractNumId w:val="105"/>
  </w:num>
  <w:num w:numId="112" w16cid:durableId="863594977">
    <w:abstractNumId w:val="116"/>
  </w:num>
  <w:num w:numId="113" w16cid:durableId="335037259">
    <w:abstractNumId w:val="32"/>
  </w:num>
  <w:num w:numId="114" w16cid:durableId="1933780103">
    <w:abstractNumId w:val="117"/>
  </w:num>
  <w:num w:numId="115" w16cid:durableId="291837247">
    <w:abstractNumId w:val="132"/>
  </w:num>
  <w:num w:numId="116" w16cid:durableId="432214293">
    <w:abstractNumId w:val="88"/>
  </w:num>
  <w:num w:numId="117" w16cid:durableId="980698738">
    <w:abstractNumId w:val="0"/>
  </w:num>
  <w:num w:numId="118" w16cid:durableId="1895965582">
    <w:abstractNumId w:val="3"/>
  </w:num>
  <w:num w:numId="119" w16cid:durableId="976375105">
    <w:abstractNumId w:val="65"/>
  </w:num>
  <w:num w:numId="120" w16cid:durableId="247886085">
    <w:abstractNumId w:val="13"/>
  </w:num>
  <w:num w:numId="121" w16cid:durableId="1534462767">
    <w:abstractNumId w:val="34"/>
  </w:num>
  <w:num w:numId="122" w16cid:durableId="134878894">
    <w:abstractNumId w:val="75"/>
  </w:num>
  <w:num w:numId="123" w16cid:durableId="1361709715">
    <w:abstractNumId w:val="85"/>
  </w:num>
  <w:num w:numId="124" w16cid:durableId="856580645">
    <w:abstractNumId w:val="89"/>
  </w:num>
  <w:num w:numId="125" w16cid:durableId="2074231193">
    <w:abstractNumId w:val="131"/>
  </w:num>
  <w:num w:numId="126" w16cid:durableId="1301958361">
    <w:abstractNumId w:val="115"/>
  </w:num>
  <w:num w:numId="127" w16cid:durableId="954017867">
    <w:abstractNumId w:val="49"/>
  </w:num>
  <w:num w:numId="128" w16cid:durableId="578562422">
    <w:abstractNumId w:val="4"/>
  </w:num>
  <w:num w:numId="129" w16cid:durableId="831139570">
    <w:abstractNumId w:val="80"/>
  </w:num>
  <w:num w:numId="130" w16cid:durableId="820581913">
    <w:abstractNumId w:val="45"/>
  </w:num>
  <w:num w:numId="131" w16cid:durableId="149954266">
    <w:abstractNumId w:val="127"/>
  </w:num>
  <w:num w:numId="132" w16cid:durableId="498037402">
    <w:abstractNumId w:val="84"/>
  </w:num>
  <w:num w:numId="133" w16cid:durableId="1697658164">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94"/>
    <w:rsid w:val="00012E07"/>
    <w:rsid w:val="0003149E"/>
    <w:rsid w:val="00045832"/>
    <w:rsid w:val="000467E9"/>
    <w:rsid w:val="00066561"/>
    <w:rsid w:val="00080568"/>
    <w:rsid w:val="000909BB"/>
    <w:rsid w:val="000A52F3"/>
    <w:rsid w:val="000C1473"/>
    <w:rsid w:val="000C2B3F"/>
    <w:rsid w:val="000C3874"/>
    <w:rsid w:val="000C6706"/>
    <w:rsid w:val="000F1247"/>
    <w:rsid w:val="001318B0"/>
    <w:rsid w:val="001567FB"/>
    <w:rsid w:val="00160F0C"/>
    <w:rsid w:val="00161931"/>
    <w:rsid w:val="001744A8"/>
    <w:rsid w:val="00177F02"/>
    <w:rsid w:val="00183D81"/>
    <w:rsid w:val="00186E20"/>
    <w:rsid w:val="001A34C3"/>
    <w:rsid w:val="001B6386"/>
    <w:rsid w:val="001D4ED1"/>
    <w:rsid w:val="001F2726"/>
    <w:rsid w:val="00216E04"/>
    <w:rsid w:val="00223D99"/>
    <w:rsid w:val="00234787"/>
    <w:rsid w:val="0026244D"/>
    <w:rsid w:val="00266C42"/>
    <w:rsid w:val="00271992"/>
    <w:rsid w:val="00273CFF"/>
    <w:rsid w:val="0027518C"/>
    <w:rsid w:val="002C5694"/>
    <w:rsid w:val="002C6DA6"/>
    <w:rsid w:val="002E78B0"/>
    <w:rsid w:val="00307B2E"/>
    <w:rsid w:val="00334D99"/>
    <w:rsid w:val="0034151E"/>
    <w:rsid w:val="00342B3E"/>
    <w:rsid w:val="00345B82"/>
    <w:rsid w:val="0035423B"/>
    <w:rsid w:val="00382DB6"/>
    <w:rsid w:val="00396489"/>
    <w:rsid w:val="003A0200"/>
    <w:rsid w:val="003A4B6D"/>
    <w:rsid w:val="003B6FB1"/>
    <w:rsid w:val="003E1FD6"/>
    <w:rsid w:val="004212AE"/>
    <w:rsid w:val="004572F8"/>
    <w:rsid w:val="00461D4A"/>
    <w:rsid w:val="0047158B"/>
    <w:rsid w:val="00475EEA"/>
    <w:rsid w:val="0047755F"/>
    <w:rsid w:val="004A2ACA"/>
    <w:rsid w:val="004B3C67"/>
    <w:rsid w:val="004B5A68"/>
    <w:rsid w:val="004D751F"/>
    <w:rsid w:val="004E6783"/>
    <w:rsid w:val="005034C4"/>
    <w:rsid w:val="005049C6"/>
    <w:rsid w:val="005357B7"/>
    <w:rsid w:val="005447C1"/>
    <w:rsid w:val="005474A3"/>
    <w:rsid w:val="005513FC"/>
    <w:rsid w:val="00552242"/>
    <w:rsid w:val="005527D3"/>
    <w:rsid w:val="0055413A"/>
    <w:rsid w:val="00567506"/>
    <w:rsid w:val="00572B61"/>
    <w:rsid w:val="00584459"/>
    <w:rsid w:val="00597241"/>
    <w:rsid w:val="005A1A14"/>
    <w:rsid w:val="005B447D"/>
    <w:rsid w:val="005B78DA"/>
    <w:rsid w:val="005D468B"/>
    <w:rsid w:val="005E79F7"/>
    <w:rsid w:val="005F1DB5"/>
    <w:rsid w:val="0061052C"/>
    <w:rsid w:val="00611685"/>
    <w:rsid w:val="0062286D"/>
    <w:rsid w:val="006369D8"/>
    <w:rsid w:val="00643A6D"/>
    <w:rsid w:val="006456ED"/>
    <w:rsid w:val="00652A2A"/>
    <w:rsid w:val="00653EE2"/>
    <w:rsid w:val="00655D76"/>
    <w:rsid w:val="00666DA6"/>
    <w:rsid w:val="00687B6D"/>
    <w:rsid w:val="006B049D"/>
    <w:rsid w:val="006D2209"/>
    <w:rsid w:val="006E3939"/>
    <w:rsid w:val="006E73CC"/>
    <w:rsid w:val="006F203B"/>
    <w:rsid w:val="00703806"/>
    <w:rsid w:val="00710AD2"/>
    <w:rsid w:val="00711DEA"/>
    <w:rsid w:val="0071277A"/>
    <w:rsid w:val="00713E4A"/>
    <w:rsid w:val="00732D2C"/>
    <w:rsid w:val="007523A4"/>
    <w:rsid w:val="00752888"/>
    <w:rsid w:val="00756A6D"/>
    <w:rsid w:val="00797A5A"/>
    <w:rsid w:val="007A25BD"/>
    <w:rsid w:val="007A4FFF"/>
    <w:rsid w:val="007C26A4"/>
    <w:rsid w:val="007F493F"/>
    <w:rsid w:val="00803491"/>
    <w:rsid w:val="00805184"/>
    <w:rsid w:val="00827597"/>
    <w:rsid w:val="00827A57"/>
    <w:rsid w:val="00830833"/>
    <w:rsid w:val="00832C55"/>
    <w:rsid w:val="008431D7"/>
    <w:rsid w:val="008700F9"/>
    <w:rsid w:val="008757E5"/>
    <w:rsid w:val="008760B5"/>
    <w:rsid w:val="00880417"/>
    <w:rsid w:val="00892BE0"/>
    <w:rsid w:val="008B583B"/>
    <w:rsid w:val="008C114A"/>
    <w:rsid w:val="008C3DA4"/>
    <w:rsid w:val="008C5AE2"/>
    <w:rsid w:val="00901880"/>
    <w:rsid w:val="00915D2C"/>
    <w:rsid w:val="00915ED8"/>
    <w:rsid w:val="00951174"/>
    <w:rsid w:val="0095161B"/>
    <w:rsid w:val="0095573B"/>
    <w:rsid w:val="00962C8C"/>
    <w:rsid w:val="00963D7C"/>
    <w:rsid w:val="0097766D"/>
    <w:rsid w:val="009A6F9B"/>
    <w:rsid w:val="009C216C"/>
    <w:rsid w:val="009C6B99"/>
    <w:rsid w:val="009E6165"/>
    <w:rsid w:val="009F7E34"/>
    <w:rsid w:val="00A02A0F"/>
    <w:rsid w:val="00A039DD"/>
    <w:rsid w:val="00A1257E"/>
    <w:rsid w:val="00A15E63"/>
    <w:rsid w:val="00A22B35"/>
    <w:rsid w:val="00A27A51"/>
    <w:rsid w:val="00A33EB9"/>
    <w:rsid w:val="00A6221A"/>
    <w:rsid w:val="00A66BB1"/>
    <w:rsid w:val="00A71F54"/>
    <w:rsid w:val="00A859AC"/>
    <w:rsid w:val="00AA1C77"/>
    <w:rsid w:val="00AB218A"/>
    <w:rsid w:val="00AB2A7D"/>
    <w:rsid w:val="00AD5D12"/>
    <w:rsid w:val="00AE16EF"/>
    <w:rsid w:val="00AE2DDE"/>
    <w:rsid w:val="00AF35FC"/>
    <w:rsid w:val="00B046C4"/>
    <w:rsid w:val="00B210E6"/>
    <w:rsid w:val="00B30AFE"/>
    <w:rsid w:val="00B36BB9"/>
    <w:rsid w:val="00B66DEB"/>
    <w:rsid w:val="00BB0AA0"/>
    <w:rsid w:val="00BC460A"/>
    <w:rsid w:val="00BC77CF"/>
    <w:rsid w:val="00BF28C4"/>
    <w:rsid w:val="00BF4FC0"/>
    <w:rsid w:val="00C33CB2"/>
    <w:rsid w:val="00C36AAE"/>
    <w:rsid w:val="00C5040A"/>
    <w:rsid w:val="00C60034"/>
    <w:rsid w:val="00C6774B"/>
    <w:rsid w:val="00C7361F"/>
    <w:rsid w:val="00C9032A"/>
    <w:rsid w:val="00CB3289"/>
    <w:rsid w:val="00CC47F0"/>
    <w:rsid w:val="00CE0946"/>
    <w:rsid w:val="00D028BA"/>
    <w:rsid w:val="00D25739"/>
    <w:rsid w:val="00D26B12"/>
    <w:rsid w:val="00D33675"/>
    <w:rsid w:val="00D6115C"/>
    <w:rsid w:val="00D77681"/>
    <w:rsid w:val="00D85D8A"/>
    <w:rsid w:val="00DA4D6A"/>
    <w:rsid w:val="00DB4BAF"/>
    <w:rsid w:val="00DC3D3E"/>
    <w:rsid w:val="00DD0865"/>
    <w:rsid w:val="00DE30E0"/>
    <w:rsid w:val="00DF56AF"/>
    <w:rsid w:val="00DF593F"/>
    <w:rsid w:val="00E00171"/>
    <w:rsid w:val="00E00C2A"/>
    <w:rsid w:val="00E046EE"/>
    <w:rsid w:val="00E0640F"/>
    <w:rsid w:val="00E46D5D"/>
    <w:rsid w:val="00E579F3"/>
    <w:rsid w:val="00E63CA4"/>
    <w:rsid w:val="00EA0BA6"/>
    <w:rsid w:val="00EA1B9D"/>
    <w:rsid w:val="00EB1454"/>
    <w:rsid w:val="00F017E5"/>
    <w:rsid w:val="00F22469"/>
    <w:rsid w:val="00F277E9"/>
    <w:rsid w:val="00F32FA1"/>
    <w:rsid w:val="00F469B4"/>
    <w:rsid w:val="00F6599D"/>
    <w:rsid w:val="00F8202A"/>
    <w:rsid w:val="00F85775"/>
    <w:rsid w:val="00F94D58"/>
    <w:rsid w:val="00F9716F"/>
    <w:rsid w:val="00FA0750"/>
    <w:rsid w:val="00FA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D2262D"/>
  <w15:chartTrackingRefBased/>
  <w15:docId w15:val="{1FC327FB-01B0-48FB-A5BA-49D95560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94"/>
    <w:pPr>
      <w:spacing w:line="259" w:lineRule="auto"/>
    </w:pPr>
    <w:rPr>
      <w:kern w:val="0"/>
      <w:sz w:val="22"/>
      <w:szCs w:val="22"/>
      <w14:ligatures w14:val="none"/>
    </w:rPr>
  </w:style>
  <w:style w:type="paragraph" w:styleId="Heading2">
    <w:name w:val="heading 2"/>
    <w:basedOn w:val="Normal"/>
    <w:next w:val="Normal"/>
    <w:link w:val="Heading2Char"/>
    <w:uiPriority w:val="9"/>
    <w:semiHidden/>
    <w:unhideWhenUsed/>
    <w:qFormat/>
    <w:rsid w:val="0097766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4212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73CFF"/>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6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694"/>
    <w:pPr>
      <w:ind w:left="720"/>
      <w:contextualSpacing/>
    </w:pPr>
  </w:style>
  <w:style w:type="paragraph" w:customStyle="1" w:styleId="TableParagraph">
    <w:name w:val="Table Paragraph"/>
    <w:basedOn w:val="Normal"/>
    <w:uiPriority w:val="1"/>
    <w:qFormat/>
    <w:rsid w:val="002C5694"/>
    <w:pPr>
      <w:widowControl w:val="0"/>
      <w:autoSpaceDE w:val="0"/>
      <w:autoSpaceDN w:val="0"/>
      <w:spacing w:after="0" w:line="240" w:lineRule="auto"/>
      <w:ind w:left="118"/>
    </w:pPr>
    <w:rPr>
      <w:rFonts w:ascii="Tahoma" w:eastAsia="Tahoma" w:hAnsi="Tahoma" w:cs="Tahoma"/>
      <w:lang w:val="en-US"/>
    </w:rPr>
  </w:style>
  <w:style w:type="paragraph" w:styleId="Header">
    <w:name w:val="header"/>
    <w:basedOn w:val="Normal"/>
    <w:link w:val="HeaderChar"/>
    <w:uiPriority w:val="99"/>
    <w:unhideWhenUsed/>
    <w:rsid w:val="002C5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694"/>
    <w:rPr>
      <w:kern w:val="0"/>
      <w:sz w:val="22"/>
      <w:szCs w:val="22"/>
      <w14:ligatures w14:val="none"/>
    </w:rPr>
  </w:style>
  <w:style w:type="paragraph" w:styleId="Footer">
    <w:name w:val="footer"/>
    <w:basedOn w:val="Normal"/>
    <w:link w:val="FooterChar"/>
    <w:uiPriority w:val="99"/>
    <w:unhideWhenUsed/>
    <w:rsid w:val="002C5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694"/>
    <w:rPr>
      <w:kern w:val="0"/>
      <w:sz w:val="22"/>
      <w:szCs w:val="22"/>
      <w14:ligatures w14:val="none"/>
    </w:rPr>
  </w:style>
  <w:style w:type="paragraph" w:styleId="NormalWeb">
    <w:name w:val="Normal (Web)"/>
    <w:basedOn w:val="Normal"/>
    <w:uiPriority w:val="99"/>
    <w:unhideWhenUsed/>
    <w:rsid w:val="000314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4212AE"/>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4212AE"/>
    <w:rPr>
      <w:b/>
      <w:bCs/>
    </w:rPr>
  </w:style>
  <w:style w:type="character" w:customStyle="1" w:styleId="Heading4Char">
    <w:name w:val="Heading 4 Char"/>
    <w:basedOn w:val="DefaultParagraphFont"/>
    <w:link w:val="Heading4"/>
    <w:uiPriority w:val="9"/>
    <w:semiHidden/>
    <w:rsid w:val="00273CFF"/>
    <w:rPr>
      <w:rFonts w:asciiTheme="majorHAnsi" w:eastAsiaTheme="majorEastAsia" w:hAnsiTheme="majorHAnsi" w:cstheme="majorBidi"/>
      <w:i/>
      <w:iCs/>
      <w:color w:val="0F4761" w:themeColor="accent1" w:themeShade="BF"/>
      <w:kern w:val="0"/>
      <w:sz w:val="22"/>
      <w:szCs w:val="22"/>
      <w14:ligatures w14:val="none"/>
    </w:rPr>
  </w:style>
  <w:style w:type="paragraph" w:styleId="NoSpacing">
    <w:name w:val="No Spacing"/>
    <w:uiPriority w:val="1"/>
    <w:qFormat/>
    <w:rsid w:val="00AD5D12"/>
    <w:pPr>
      <w:spacing w:after="0" w:line="240" w:lineRule="auto"/>
    </w:pPr>
    <w:rPr>
      <w:kern w:val="0"/>
      <w:sz w:val="22"/>
      <w:szCs w:val="22"/>
      <w14:ligatures w14:val="none"/>
    </w:rPr>
  </w:style>
  <w:style w:type="character" w:customStyle="1" w:styleId="Heading2Char">
    <w:name w:val="Heading 2 Char"/>
    <w:basedOn w:val="DefaultParagraphFont"/>
    <w:link w:val="Heading2"/>
    <w:uiPriority w:val="9"/>
    <w:semiHidden/>
    <w:rsid w:val="0097766D"/>
    <w:rPr>
      <w:rFonts w:asciiTheme="majorHAnsi" w:eastAsiaTheme="majorEastAsia" w:hAnsiTheme="majorHAnsi" w:cstheme="majorBidi"/>
      <w:color w:val="0F4761"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211">
      <w:bodyDiv w:val="1"/>
      <w:marLeft w:val="0"/>
      <w:marRight w:val="0"/>
      <w:marTop w:val="0"/>
      <w:marBottom w:val="0"/>
      <w:divBdr>
        <w:top w:val="none" w:sz="0" w:space="0" w:color="auto"/>
        <w:left w:val="none" w:sz="0" w:space="0" w:color="auto"/>
        <w:bottom w:val="none" w:sz="0" w:space="0" w:color="auto"/>
        <w:right w:val="none" w:sz="0" w:space="0" w:color="auto"/>
      </w:divBdr>
    </w:div>
    <w:div w:id="13383849">
      <w:bodyDiv w:val="1"/>
      <w:marLeft w:val="0"/>
      <w:marRight w:val="0"/>
      <w:marTop w:val="0"/>
      <w:marBottom w:val="0"/>
      <w:divBdr>
        <w:top w:val="none" w:sz="0" w:space="0" w:color="auto"/>
        <w:left w:val="none" w:sz="0" w:space="0" w:color="auto"/>
        <w:bottom w:val="none" w:sz="0" w:space="0" w:color="auto"/>
        <w:right w:val="none" w:sz="0" w:space="0" w:color="auto"/>
      </w:divBdr>
    </w:div>
    <w:div w:id="36440908">
      <w:bodyDiv w:val="1"/>
      <w:marLeft w:val="0"/>
      <w:marRight w:val="0"/>
      <w:marTop w:val="0"/>
      <w:marBottom w:val="0"/>
      <w:divBdr>
        <w:top w:val="none" w:sz="0" w:space="0" w:color="auto"/>
        <w:left w:val="none" w:sz="0" w:space="0" w:color="auto"/>
        <w:bottom w:val="none" w:sz="0" w:space="0" w:color="auto"/>
        <w:right w:val="none" w:sz="0" w:space="0" w:color="auto"/>
      </w:divBdr>
    </w:div>
    <w:div w:id="202790445">
      <w:bodyDiv w:val="1"/>
      <w:marLeft w:val="0"/>
      <w:marRight w:val="0"/>
      <w:marTop w:val="0"/>
      <w:marBottom w:val="0"/>
      <w:divBdr>
        <w:top w:val="none" w:sz="0" w:space="0" w:color="auto"/>
        <w:left w:val="none" w:sz="0" w:space="0" w:color="auto"/>
        <w:bottom w:val="none" w:sz="0" w:space="0" w:color="auto"/>
        <w:right w:val="none" w:sz="0" w:space="0" w:color="auto"/>
      </w:divBdr>
    </w:div>
    <w:div w:id="243953271">
      <w:bodyDiv w:val="1"/>
      <w:marLeft w:val="0"/>
      <w:marRight w:val="0"/>
      <w:marTop w:val="0"/>
      <w:marBottom w:val="0"/>
      <w:divBdr>
        <w:top w:val="none" w:sz="0" w:space="0" w:color="auto"/>
        <w:left w:val="none" w:sz="0" w:space="0" w:color="auto"/>
        <w:bottom w:val="none" w:sz="0" w:space="0" w:color="auto"/>
        <w:right w:val="none" w:sz="0" w:space="0" w:color="auto"/>
      </w:divBdr>
    </w:div>
    <w:div w:id="267128809">
      <w:bodyDiv w:val="1"/>
      <w:marLeft w:val="0"/>
      <w:marRight w:val="0"/>
      <w:marTop w:val="0"/>
      <w:marBottom w:val="0"/>
      <w:divBdr>
        <w:top w:val="none" w:sz="0" w:space="0" w:color="auto"/>
        <w:left w:val="none" w:sz="0" w:space="0" w:color="auto"/>
        <w:bottom w:val="none" w:sz="0" w:space="0" w:color="auto"/>
        <w:right w:val="none" w:sz="0" w:space="0" w:color="auto"/>
      </w:divBdr>
    </w:div>
    <w:div w:id="270821035">
      <w:bodyDiv w:val="1"/>
      <w:marLeft w:val="0"/>
      <w:marRight w:val="0"/>
      <w:marTop w:val="0"/>
      <w:marBottom w:val="0"/>
      <w:divBdr>
        <w:top w:val="none" w:sz="0" w:space="0" w:color="auto"/>
        <w:left w:val="none" w:sz="0" w:space="0" w:color="auto"/>
        <w:bottom w:val="none" w:sz="0" w:space="0" w:color="auto"/>
        <w:right w:val="none" w:sz="0" w:space="0" w:color="auto"/>
      </w:divBdr>
    </w:div>
    <w:div w:id="298461793">
      <w:bodyDiv w:val="1"/>
      <w:marLeft w:val="0"/>
      <w:marRight w:val="0"/>
      <w:marTop w:val="0"/>
      <w:marBottom w:val="0"/>
      <w:divBdr>
        <w:top w:val="none" w:sz="0" w:space="0" w:color="auto"/>
        <w:left w:val="none" w:sz="0" w:space="0" w:color="auto"/>
        <w:bottom w:val="none" w:sz="0" w:space="0" w:color="auto"/>
        <w:right w:val="none" w:sz="0" w:space="0" w:color="auto"/>
      </w:divBdr>
    </w:div>
    <w:div w:id="298532626">
      <w:bodyDiv w:val="1"/>
      <w:marLeft w:val="0"/>
      <w:marRight w:val="0"/>
      <w:marTop w:val="0"/>
      <w:marBottom w:val="0"/>
      <w:divBdr>
        <w:top w:val="none" w:sz="0" w:space="0" w:color="auto"/>
        <w:left w:val="none" w:sz="0" w:space="0" w:color="auto"/>
        <w:bottom w:val="none" w:sz="0" w:space="0" w:color="auto"/>
        <w:right w:val="none" w:sz="0" w:space="0" w:color="auto"/>
      </w:divBdr>
    </w:div>
    <w:div w:id="321666575">
      <w:bodyDiv w:val="1"/>
      <w:marLeft w:val="0"/>
      <w:marRight w:val="0"/>
      <w:marTop w:val="0"/>
      <w:marBottom w:val="0"/>
      <w:divBdr>
        <w:top w:val="none" w:sz="0" w:space="0" w:color="auto"/>
        <w:left w:val="none" w:sz="0" w:space="0" w:color="auto"/>
        <w:bottom w:val="none" w:sz="0" w:space="0" w:color="auto"/>
        <w:right w:val="none" w:sz="0" w:space="0" w:color="auto"/>
      </w:divBdr>
    </w:div>
    <w:div w:id="330453952">
      <w:bodyDiv w:val="1"/>
      <w:marLeft w:val="0"/>
      <w:marRight w:val="0"/>
      <w:marTop w:val="0"/>
      <w:marBottom w:val="0"/>
      <w:divBdr>
        <w:top w:val="none" w:sz="0" w:space="0" w:color="auto"/>
        <w:left w:val="none" w:sz="0" w:space="0" w:color="auto"/>
        <w:bottom w:val="none" w:sz="0" w:space="0" w:color="auto"/>
        <w:right w:val="none" w:sz="0" w:space="0" w:color="auto"/>
      </w:divBdr>
    </w:div>
    <w:div w:id="484667469">
      <w:bodyDiv w:val="1"/>
      <w:marLeft w:val="0"/>
      <w:marRight w:val="0"/>
      <w:marTop w:val="0"/>
      <w:marBottom w:val="0"/>
      <w:divBdr>
        <w:top w:val="none" w:sz="0" w:space="0" w:color="auto"/>
        <w:left w:val="none" w:sz="0" w:space="0" w:color="auto"/>
        <w:bottom w:val="none" w:sz="0" w:space="0" w:color="auto"/>
        <w:right w:val="none" w:sz="0" w:space="0" w:color="auto"/>
      </w:divBdr>
    </w:div>
    <w:div w:id="517037143">
      <w:bodyDiv w:val="1"/>
      <w:marLeft w:val="0"/>
      <w:marRight w:val="0"/>
      <w:marTop w:val="0"/>
      <w:marBottom w:val="0"/>
      <w:divBdr>
        <w:top w:val="none" w:sz="0" w:space="0" w:color="auto"/>
        <w:left w:val="none" w:sz="0" w:space="0" w:color="auto"/>
        <w:bottom w:val="none" w:sz="0" w:space="0" w:color="auto"/>
        <w:right w:val="none" w:sz="0" w:space="0" w:color="auto"/>
      </w:divBdr>
    </w:div>
    <w:div w:id="536238309">
      <w:bodyDiv w:val="1"/>
      <w:marLeft w:val="0"/>
      <w:marRight w:val="0"/>
      <w:marTop w:val="0"/>
      <w:marBottom w:val="0"/>
      <w:divBdr>
        <w:top w:val="none" w:sz="0" w:space="0" w:color="auto"/>
        <w:left w:val="none" w:sz="0" w:space="0" w:color="auto"/>
        <w:bottom w:val="none" w:sz="0" w:space="0" w:color="auto"/>
        <w:right w:val="none" w:sz="0" w:space="0" w:color="auto"/>
      </w:divBdr>
    </w:div>
    <w:div w:id="553854566">
      <w:bodyDiv w:val="1"/>
      <w:marLeft w:val="0"/>
      <w:marRight w:val="0"/>
      <w:marTop w:val="0"/>
      <w:marBottom w:val="0"/>
      <w:divBdr>
        <w:top w:val="none" w:sz="0" w:space="0" w:color="auto"/>
        <w:left w:val="none" w:sz="0" w:space="0" w:color="auto"/>
        <w:bottom w:val="none" w:sz="0" w:space="0" w:color="auto"/>
        <w:right w:val="none" w:sz="0" w:space="0" w:color="auto"/>
      </w:divBdr>
    </w:div>
    <w:div w:id="553925754">
      <w:bodyDiv w:val="1"/>
      <w:marLeft w:val="0"/>
      <w:marRight w:val="0"/>
      <w:marTop w:val="0"/>
      <w:marBottom w:val="0"/>
      <w:divBdr>
        <w:top w:val="none" w:sz="0" w:space="0" w:color="auto"/>
        <w:left w:val="none" w:sz="0" w:space="0" w:color="auto"/>
        <w:bottom w:val="none" w:sz="0" w:space="0" w:color="auto"/>
        <w:right w:val="none" w:sz="0" w:space="0" w:color="auto"/>
      </w:divBdr>
    </w:div>
    <w:div w:id="675572839">
      <w:bodyDiv w:val="1"/>
      <w:marLeft w:val="0"/>
      <w:marRight w:val="0"/>
      <w:marTop w:val="0"/>
      <w:marBottom w:val="0"/>
      <w:divBdr>
        <w:top w:val="none" w:sz="0" w:space="0" w:color="auto"/>
        <w:left w:val="none" w:sz="0" w:space="0" w:color="auto"/>
        <w:bottom w:val="none" w:sz="0" w:space="0" w:color="auto"/>
        <w:right w:val="none" w:sz="0" w:space="0" w:color="auto"/>
      </w:divBdr>
    </w:div>
    <w:div w:id="683868633">
      <w:bodyDiv w:val="1"/>
      <w:marLeft w:val="0"/>
      <w:marRight w:val="0"/>
      <w:marTop w:val="0"/>
      <w:marBottom w:val="0"/>
      <w:divBdr>
        <w:top w:val="none" w:sz="0" w:space="0" w:color="auto"/>
        <w:left w:val="none" w:sz="0" w:space="0" w:color="auto"/>
        <w:bottom w:val="none" w:sz="0" w:space="0" w:color="auto"/>
        <w:right w:val="none" w:sz="0" w:space="0" w:color="auto"/>
      </w:divBdr>
    </w:div>
    <w:div w:id="692072912">
      <w:bodyDiv w:val="1"/>
      <w:marLeft w:val="0"/>
      <w:marRight w:val="0"/>
      <w:marTop w:val="0"/>
      <w:marBottom w:val="0"/>
      <w:divBdr>
        <w:top w:val="none" w:sz="0" w:space="0" w:color="auto"/>
        <w:left w:val="none" w:sz="0" w:space="0" w:color="auto"/>
        <w:bottom w:val="none" w:sz="0" w:space="0" w:color="auto"/>
        <w:right w:val="none" w:sz="0" w:space="0" w:color="auto"/>
      </w:divBdr>
    </w:div>
    <w:div w:id="746925835">
      <w:bodyDiv w:val="1"/>
      <w:marLeft w:val="0"/>
      <w:marRight w:val="0"/>
      <w:marTop w:val="0"/>
      <w:marBottom w:val="0"/>
      <w:divBdr>
        <w:top w:val="none" w:sz="0" w:space="0" w:color="auto"/>
        <w:left w:val="none" w:sz="0" w:space="0" w:color="auto"/>
        <w:bottom w:val="none" w:sz="0" w:space="0" w:color="auto"/>
        <w:right w:val="none" w:sz="0" w:space="0" w:color="auto"/>
      </w:divBdr>
    </w:div>
    <w:div w:id="800803508">
      <w:bodyDiv w:val="1"/>
      <w:marLeft w:val="0"/>
      <w:marRight w:val="0"/>
      <w:marTop w:val="0"/>
      <w:marBottom w:val="0"/>
      <w:divBdr>
        <w:top w:val="none" w:sz="0" w:space="0" w:color="auto"/>
        <w:left w:val="none" w:sz="0" w:space="0" w:color="auto"/>
        <w:bottom w:val="none" w:sz="0" w:space="0" w:color="auto"/>
        <w:right w:val="none" w:sz="0" w:space="0" w:color="auto"/>
      </w:divBdr>
    </w:div>
    <w:div w:id="824009292">
      <w:bodyDiv w:val="1"/>
      <w:marLeft w:val="0"/>
      <w:marRight w:val="0"/>
      <w:marTop w:val="0"/>
      <w:marBottom w:val="0"/>
      <w:divBdr>
        <w:top w:val="none" w:sz="0" w:space="0" w:color="auto"/>
        <w:left w:val="none" w:sz="0" w:space="0" w:color="auto"/>
        <w:bottom w:val="none" w:sz="0" w:space="0" w:color="auto"/>
        <w:right w:val="none" w:sz="0" w:space="0" w:color="auto"/>
      </w:divBdr>
    </w:div>
    <w:div w:id="835613691">
      <w:bodyDiv w:val="1"/>
      <w:marLeft w:val="0"/>
      <w:marRight w:val="0"/>
      <w:marTop w:val="0"/>
      <w:marBottom w:val="0"/>
      <w:divBdr>
        <w:top w:val="none" w:sz="0" w:space="0" w:color="auto"/>
        <w:left w:val="none" w:sz="0" w:space="0" w:color="auto"/>
        <w:bottom w:val="none" w:sz="0" w:space="0" w:color="auto"/>
        <w:right w:val="none" w:sz="0" w:space="0" w:color="auto"/>
      </w:divBdr>
    </w:div>
    <w:div w:id="846676110">
      <w:bodyDiv w:val="1"/>
      <w:marLeft w:val="0"/>
      <w:marRight w:val="0"/>
      <w:marTop w:val="0"/>
      <w:marBottom w:val="0"/>
      <w:divBdr>
        <w:top w:val="none" w:sz="0" w:space="0" w:color="auto"/>
        <w:left w:val="none" w:sz="0" w:space="0" w:color="auto"/>
        <w:bottom w:val="none" w:sz="0" w:space="0" w:color="auto"/>
        <w:right w:val="none" w:sz="0" w:space="0" w:color="auto"/>
      </w:divBdr>
    </w:div>
    <w:div w:id="878051976">
      <w:bodyDiv w:val="1"/>
      <w:marLeft w:val="0"/>
      <w:marRight w:val="0"/>
      <w:marTop w:val="0"/>
      <w:marBottom w:val="0"/>
      <w:divBdr>
        <w:top w:val="none" w:sz="0" w:space="0" w:color="auto"/>
        <w:left w:val="none" w:sz="0" w:space="0" w:color="auto"/>
        <w:bottom w:val="none" w:sz="0" w:space="0" w:color="auto"/>
        <w:right w:val="none" w:sz="0" w:space="0" w:color="auto"/>
      </w:divBdr>
    </w:div>
    <w:div w:id="880167933">
      <w:bodyDiv w:val="1"/>
      <w:marLeft w:val="0"/>
      <w:marRight w:val="0"/>
      <w:marTop w:val="0"/>
      <w:marBottom w:val="0"/>
      <w:divBdr>
        <w:top w:val="none" w:sz="0" w:space="0" w:color="auto"/>
        <w:left w:val="none" w:sz="0" w:space="0" w:color="auto"/>
        <w:bottom w:val="none" w:sz="0" w:space="0" w:color="auto"/>
        <w:right w:val="none" w:sz="0" w:space="0" w:color="auto"/>
      </w:divBdr>
    </w:div>
    <w:div w:id="898126488">
      <w:bodyDiv w:val="1"/>
      <w:marLeft w:val="0"/>
      <w:marRight w:val="0"/>
      <w:marTop w:val="0"/>
      <w:marBottom w:val="0"/>
      <w:divBdr>
        <w:top w:val="none" w:sz="0" w:space="0" w:color="auto"/>
        <w:left w:val="none" w:sz="0" w:space="0" w:color="auto"/>
        <w:bottom w:val="none" w:sz="0" w:space="0" w:color="auto"/>
        <w:right w:val="none" w:sz="0" w:space="0" w:color="auto"/>
      </w:divBdr>
    </w:div>
    <w:div w:id="928544767">
      <w:bodyDiv w:val="1"/>
      <w:marLeft w:val="0"/>
      <w:marRight w:val="0"/>
      <w:marTop w:val="0"/>
      <w:marBottom w:val="0"/>
      <w:divBdr>
        <w:top w:val="none" w:sz="0" w:space="0" w:color="auto"/>
        <w:left w:val="none" w:sz="0" w:space="0" w:color="auto"/>
        <w:bottom w:val="none" w:sz="0" w:space="0" w:color="auto"/>
        <w:right w:val="none" w:sz="0" w:space="0" w:color="auto"/>
      </w:divBdr>
    </w:div>
    <w:div w:id="967706622">
      <w:bodyDiv w:val="1"/>
      <w:marLeft w:val="0"/>
      <w:marRight w:val="0"/>
      <w:marTop w:val="0"/>
      <w:marBottom w:val="0"/>
      <w:divBdr>
        <w:top w:val="none" w:sz="0" w:space="0" w:color="auto"/>
        <w:left w:val="none" w:sz="0" w:space="0" w:color="auto"/>
        <w:bottom w:val="none" w:sz="0" w:space="0" w:color="auto"/>
        <w:right w:val="none" w:sz="0" w:space="0" w:color="auto"/>
      </w:divBdr>
    </w:div>
    <w:div w:id="973871228">
      <w:bodyDiv w:val="1"/>
      <w:marLeft w:val="0"/>
      <w:marRight w:val="0"/>
      <w:marTop w:val="0"/>
      <w:marBottom w:val="0"/>
      <w:divBdr>
        <w:top w:val="none" w:sz="0" w:space="0" w:color="auto"/>
        <w:left w:val="none" w:sz="0" w:space="0" w:color="auto"/>
        <w:bottom w:val="none" w:sz="0" w:space="0" w:color="auto"/>
        <w:right w:val="none" w:sz="0" w:space="0" w:color="auto"/>
      </w:divBdr>
    </w:div>
    <w:div w:id="975180468">
      <w:bodyDiv w:val="1"/>
      <w:marLeft w:val="0"/>
      <w:marRight w:val="0"/>
      <w:marTop w:val="0"/>
      <w:marBottom w:val="0"/>
      <w:divBdr>
        <w:top w:val="none" w:sz="0" w:space="0" w:color="auto"/>
        <w:left w:val="none" w:sz="0" w:space="0" w:color="auto"/>
        <w:bottom w:val="none" w:sz="0" w:space="0" w:color="auto"/>
        <w:right w:val="none" w:sz="0" w:space="0" w:color="auto"/>
      </w:divBdr>
    </w:div>
    <w:div w:id="975986123">
      <w:bodyDiv w:val="1"/>
      <w:marLeft w:val="0"/>
      <w:marRight w:val="0"/>
      <w:marTop w:val="0"/>
      <w:marBottom w:val="0"/>
      <w:divBdr>
        <w:top w:val="none" w:sz="0" w:space="0" w:color="auto"/>
        <w:left w:val="none" w:sz="0" w:space="0" w:color="auto"/>
        <w:bottom w:val="none" w:sz="0" w:space="0" w:color="auto"/>
        <w:right w:val="none" w:sz="0" w:space="0" w:color="auto"/>
      </w:divBdr>
    </w:div>
    <w:div w:id="983656387">
      <w:bodyDiv w:val="1"/>
      <w:marLeft w:val="0"/>
      <w:marRight w:val="0"/>
      <w:marTop w:val="0"/>
      <w:marBottom w:val="0"/>
      <w:divBdr>
        <w:top w:val="none" w:sz="0" w:space="0" w:color="auto"/>
        <w:left w:val="none" w:sz="0" w:space="0" w:color="auto"/>
        <w:bottom w:val="none" w:sz="0" w:space="0" w:color="auto"/>
        <w:right w:val="none" w:sz="0" w:space="0" w:color="auto"/>
      </w:divBdr>
    </w:div>
    <w:div w:id="1051031207">
      <w:bodyDiv w:val="1"/>
      <w:marLeft w:val="0"/>
      <w:marRight w:val="0"/>
      <w:marTop w:val="0"/>
      <w:marBottom w:val="0"/>
      <w:divBdr>
        <w:top w:val="none" w:sz="0" w:space="0" w:color="auto"/>
        <w:left w:val="none" w:sz="0" w:space="0" w:color="auto"/>
        <w:bottom w:val="none" w:sz="0" w:space="0" w:color="auto"/>
        <w:right w:val="none" w:sz="0" w:space="0" w:color="auto"/>
      </w:divBdr>
    </w:div>
    <w:div w:id="1066538026">
      <w:bodyDiv w:val="1"/>
      <w:marLeft w:val="0"/>
      <w:marRight w:val="0"/>
      <w:marTop w:val="0"/>
      <w:marBottom w:val="0"/>
      <w:divBdr>
        <w:top w:val="none" w:sz="0" w:space="0" w:color="auto"/>
        <w:left w:val="none" w:sz="0" w:space="0" w:color="auto"/>
        <w:bottom w:val="none" w:sz="0" w:space="0" w:color="auto"/>
        <w:right w:val="none" w:sz="0" w:space="0" w:color="auto"/>
      </w:divBdr>
    </w:div>
    <w:div w:id="1081947317">
      <w:bodyDiv w:val="1"/>
      <w:marLeft w:val="0"/>
      <w:marRight w:val="0"/>
      <w:marTop w:val="0"/>
      <w:marBottom w:val="0"/>
      <w:divBdr>
        <w:top w:val="none" w:sz="0" w:space="0" w:color="auto"/>
        <w:left w:val="none" w:sz="0" w:space="0" w:color="auto"/>
        <w:bottom w:val="none" w:sz="0" w:space="0" w:color="auto"/>
        <w:right w:val="none" w:sz="0" w:space="0" w:color="auto"/>
      </w:divBdr>
    </w:div>
    <w:div w:id="1107844435">
      <w:bodyDiv w:val="1"/>
      <w:marLeft w:val="0"/>
      <w:marRight w:val="0"/>
      <w:marTop w:val="0"/>
      <w:marBottom w:val="0"/>
      <w:divBdr>
        <w:top w:val="none" w:sz="0" w:space="0" w:color="auto"/>
        <w:left w:val="none" w:sz="0" w:space="0" w:color="auto"/>
        <w:bottom w:val="none" w:sz="0" w:space="0" w:color="auto"/>
        <w:right w:val="none" w:sz="0" w:space="0" w:color="auto"/>
      </w:divBdr>
    </w:div>
    <w:div w:id="1117796207">
      <w:bodyDiv w:val="1"/>
      <w:marLeft w:val="0"/>
      <w:marRight w:val="0"/>
      <w:marTop w:val="0"/>
      <w:marBottom w:val="0"/>
      <w:divBdr>
        <w:top w:val="none" w:sz="0" w:space="0" w:color="auto"/>
        <w:left w:val="none" w:sz="0" w:space="0" w:color="auto"/>
        <w:bottom w:val="none" w:sz="0" w:space="0" w:color="auto"/>
        <w:right w:val="none" w:sz="0" w:space="0" w:color="auto"/>
      </w:divBdr>
    </w:div>
    <w:div w:id="1129709874">
      <w:bodyDiv w:val="1"/>
      <w:marLeft w:val="0"/>
      <w:marRight w:val="0"/>
      <w:marTop w:val="0"/>
      <w:marBottom w:val="0"/>
      <w:divBdr>
        <w:top w:val="none" w:sz="0" w:space="0" w:color="auto"/>
        <w:left w:val="none" w:sz="0" w:space="0" w:color="auto"/>
        <w:bottom w:val="none" w:sz="0" w:space="0" w:color="auto"/>
        <w:right w:val="none" w:sz="0" w:space="0" w:color="auto"/>
      </w:divBdr>
    </w:div>
    <w:div w:id="1138914049">
      <w:bodyDiv w:val="1"/>
      <w:marLeft w:val="0"/>
      <w:marRight w:val="0"/>
      <w:marTop w:val="0"/>
      <w:marBottom w:val="0"/>
      <w:divBdr>
        <w:top w:val="none" w:sz="0" w:space="0" w:color="auto"/>
        <w:left w:val="none" w:sz="0" w:space="0" w:color="auto"/>
        <w:bottom w:val="none" w:sz="0" w:space="0" w:color="auto"/>
        <w:right w:val="none" w:sz="0" w:space="0" w:color="auto"/>
      </w:divBdr>
    </w:div>
    <w:div w:id="1147165928">
      <w:bodyDiv w:val="1"/>
      <w:marLeft w:val="0"/>
      <w:marRight w:val="0"/>
      <w:marTop w:val="0"/>
      <w:marBottom w:val="0"/>
      <w:divBdr>
        <w:top w:val="none" w:sz="0" w:space="0" w:color="auto"/>
        <w:left w:val="none" w:sz="0" w:space="0" w:color="auto"/>
        <w:bottom w:val="none" w:sz="0" w:space="0" w:color="auto"/>
        <w:right w:val="none" w:sz="0" w:space="0" w:color="auto"/>
      </w:divBdr>
    </w:div>
    <w:div w:id="1200512876">
      <w:bodyDiv w:val="1"/>
      <w:marLeft w:val="0"/>
      <w:marRight w:val="0"/>
      <w:marTop w:val="0"/>
      <w:marBottom w:val="0"/>
      <w:divBdr>
        <w:top w:val="none" w:sz="0" w:space="0" w:color="auto"/>
        <w:left w:val="none" w:sz="0" w:space="0" w:color="auto"/>
        <w:bottom w:val="none" w:sz="0" w:space="0" w:color="auto"/>
        <w:right w:val="none" w:sz="0" w:space="0" w:color="auto"/>
      </w:divBdr>
    </w:div>
    <w:div w:id="1209995697">
      <w:bodyDiv w:val="1"/>
      <w:marLeft w:val="0"/>
      <w:marRight w:val="0"/>
      <w:marTop w:val="0"/>
      <w:marBottom w:val="0"/>
      <w:divBdr>
        <w:top w:val="none" w:sz="0" w:space="0" w:color="auto"/>
        <w:left w:val="none" w:sz="0" w:space="0" w:color="auto"/>
        <w:bottom w:val="none" w:sz="0" w:space="0" w:color="auto"/>
        <w:right w:val="none" w:sz="0" w:space="0" w:color="auto"/>
      </w:divBdr>
    </w:div>
    <w:div w:id="1235967199">
      <w:bodyDiv w:val="1"/>
      <w:marLeft w:val="0"/>
      <w:marRight w:val="0"/>
      <w:marTop w:val="0"/>
      <w:marBottom w:val="0"/>
      <w:divBdr>
        <w:top w:val="none" w:sz="0" w:space="0" w:color="auto"/>
        <w:left w:val="none" w:sz="0" w:space="0" w:color="auto"/>
        <w:bottom w:val="none" w:sz="0" w:space="0" w:color="auto"/>
        <w:right w:val="none" w:sz="0" w:space="0" w:color="auto"/>
      </w:divBdr>
    </w:div>
    <w:div w:id="1270357609">
      <w:bodyDiv w:val="1"/>
      <w:marLeft w:val="0"/>
      <w:marRight w:val="0"/>
      <w:marTop w:val="0"/>
      <w:marBottom w:val="0"/>
      <w:divBdr>
        <w:top w:val="none" w:sz="0" w:space="0" w:color="auto"/>
        <w:left w:val="none" w:sz="0" w:space="0" w:color="auto"/>
        <w:bottom w:val="none" w:sz="0" w:space="0" w:color="auto"/>
        <w:right w:val="none" w:sz="0" w:space="0" w:color="auto"/>
      </w:divBdr>
    </w:div>
    <w:div w:id="1310943634">
      <w:bodyDiv w:val="1"/>
      <w:marLeft w:val="0"/>
      <w:marRight w:val="0"/>
      <w:marTop w:val="0"/>
      <w:marBottom w:val="0"/>
      <w:divBdr>
        <w:top w:val="none" w:sz="0" w:space="0" w:color="auto"/>
        <w:left w:val="none" w:sz="0" w:space="0" w:color="auto"/>
        <w:bottom w:val="none" w:sz="0" w:space="0" w:color="auto"/>
        <w:right w:val="none" w:sz="0" w:space="0" w:color="auto"/>
      </w:divBdr>
    </w:div>
    <w:div w:id="1332172340">
      <w:bodyDiv w:val="1"/>
      <w:marLeft w:val="0"/>
      <w:marRight w:val="0"/>
      <w:marTop w:val="0"/>
      <w:marBottom w:val="0"/>
      <w:divBdr>
        <w:top w:val="none" w:sz="0" w:space="0" w:color="auto"/>
        <w:left w:val="none" w:sz="0" w:space="0" w:color="auto"/>
        <w:bottom w:val="none" w:sz="0" w:space="0" w:color="auto"/>
        <w:right w:val="none" w:sz="0" w:space="0" w:color="auto"/>
      </w:divBdr>
    </w:div>
    <w:div w:id="1337071908">
      <w:bodyDiv w:val="1"/>
      <w:marLeft w:val="0"/>
      <w:marRight w:val="0"/>
      <w:marTop w:val="0"/>
      <w:marBottom w:val="0"/>
      <w:divBdr>
        <w:top w:val="none" w:sz="0" w:space="0" w:color="auto"/>
        <w:left w:val="none" w:sz="0" w:space="0" w:color="auto"/>
        <w:bottom w:val="none" w:sz="0" w:space="0" w:color="auto"/>
        <w:right w:val="none" w:sz="0" w:space="0" w:color="auto"/>
      </w:divBdr>
    </w:div>
    <w:div w:id="1339456407">
      <w:bodyDiv w:val="1"/>
      <w:marLeft w:val="0"/>
      <w:marRight w:val="0"/>
      <w:marTop w:val="0"/>
      <w:marBottom w:val="0"/>
      <w:divBdr>
        <w:top w:val="none" w:sz="0" w:space="0" w:color="auto"/>
        <w:left w:val="none" w:sz="0" w:space="0" w:color="auto"/>
        <w:bottom w:val="none" w:sz="0" w:space="0" w:color="auto"/>
        <w:right w:val="none" w:sz="0" w:space="0" w:color="auto"/>
      </w:divBdr>
    </w:div>
    <w:div w:id="1347059688">
      <w:bodyDiv w:val="1"/>
      <w:marLeft w:val="0"/>
      <w:marRight w:val="0"/>
      <w:marTop w:val="0"/>
      <w:marBottom w:val="0"/>
      <w:divBdr>
        <w:top w:val="none" w:sz="0" w:space="0" w:color="auto"/>
        <w:left w:val="none" w:sz="0" w:space="0" w:color="auto"/>
        <w:bottom w:val="none" w:sz="0" w:space="0" w:color="auto"/>
        <w:right w:val="none" w:sz="0" w:space="0" w:color="auto"/>
      </w:divBdr>
    </w:div>
    <w:div w:id="1378317611">
      <w:bodyDiv w:val="1"/>
      <w:marLeft w:val="0"/>
      <w:marRight w:val="0"/>
      <w:marTop w:val="0"/>
      <w:marBottom w:val="0"/>
      <w:divBdr>
        <w:top w:val="none" w:sz="0" w:space="0" w:color="auto"/>
        <w:left w:val="none" w:sz="0" w:space="0" w:color="auto"/>
        <w:bottom w:val="none" w:sz="0" w:space="0" w:color="auto"/>
        <w:right w:val="none" w:sz="0" w:space="0" w:color="auto"/>
      </w:divBdr>
    </w:div>
    <w:div w:id="1386297718">
      <w:bodyDiv w:val="1"/>
      <w:marLeft w:val="0"/>
      <w:marRight w:val="0"/>
      <w:marTop w:val="0"/>
      <w:marBottom w:val="0"/>
      <w:divBdr>
        <w:top w:val="none" w:sz="0" w:space="0" w:color="auto"/>
        <w:left w:val="none" w:sz="0" w:space="0" w:color="auto"/>
        <w:bottom w:val="none" w:sz="0" w:space="0" w:color="auto"/>
        <w:right w:val="none" w:sz="0" w:space="0" w:color="auto"/>
      </w:divBdr>
    </w:div>
    <w:div w:id="1401564332">
      <w:bodyDiv w:val="1"/>
      <w:marLeft w:val="0"/>
      <w:marRight w:val="0"/>
      <w:marTop w:val="0"/>
      <w:marBottom w:val="0"/>
      <w:divBdr>
        <w:top w:val="none" w:sz="0" w:space="0" w:color="auto"/>
        <w:left w:val="none" w:sz="0" w:space="0" w:color="auto"/>
        <w:bottom w:val="none" w:sz="0" w:space="0" w:color="auto"/>
        <w:right w:val="none" w:sz="0" w:space="0" w:color="auto"/>
      </w:divBdr>
    </w:div>
    <w:div w:id="1428891639">
      <w:bodyDiv w:val="1"/>
      <w:marLeft w:val="0"/>
      <w:marRight w:val="0"/>
      <w:marTop w:val="0"/>
      <w:marBottom w:val="0"/>
      <w:divBdr>
        <w:top w:val="none" w:sz="0" w:space="0" w:color="auto"/>
        <w:left w:val="none" w:sz="0" w:space="0" w:color="auto"/>
        <w:bottom w:val="none" w:sz="0" w:space="0" w:color="auto"/>
        <w:right w:val="none" w:sz="0" w:space="0" w:color="auto"/>
      </w:divBdr>
    </w:div>
    <w:div w:id="1441997760">
      <w:bodyDiv w:val="1"/>
      <w:marLeft w:val="0"/>
      <w:marRight w:val="0"/>
      <w:marTop w:val="0"/>
      <w:marBottom w:val="0"/>
      <w:divBdr>
        <w:top w:val="none" w:sz="0" w:space="0" w:color="auto"/>
        <w:left w:val="none" w:sz="0" w:space="0" w:color="auto"/>
        <w:bottom w:val="none" w:sz="0" w:space="0" w:color="auto"/>
        <w:right w:val="none" w:sz="0" w:space="0" w:color="auto"/>
      </w:divBdr>
    </w:div>
    <w:div w:id="1467043751">
      <w:bodyDiv w:val="1"/>
      <w:marLeft w:val="0"/>
      <w:marRight w:val="0"/>
      <w:marTop w:val="0"/>
      <w:marBottom w:val="0"/>
      <w:divBdr>
        <w:top w:val="none" w:sz="0" w:space="0" w:color="auto"/>
        <w:left w:val="none" w:sz="0" w:space="0" w:color="auto"/>
        <w:bottom w:val="none" w:sz="0" w:space="0" w:color="auto"/>
        <w:right w:val="none" w:sz="0" w:space="0" w:color="auto"/>
      </w:divBdr>
    </w:div>
    <w:div w:id="1491410806">
      <w:bodyDiv w:val="1"/>
      <w:marLeft w:val="0"/>
      <w:marRight w:val="0"/>
      <w:marTop w:val="0"/>
      <w:marBottom w:val="0"/>
      <w:divBdr>
        <w:top w:val="none" w:sz="0" w:space="0" w:color="auto"/>
        <w:left w:val="none" w:sz="0" w:space="0" w:color="auto"/>
        <w:bottom w:val="none" w:sz="0" w:space="0" w:color="auto"/>
        <w:right w:val="none" w:sz="0" w:space="0" w:color="auto"/>
      </w:divBdr>
    </w:div>
    <w:div w:id="1519468393">
      <w:bodyDiv w:val="1"/>
      <w:marLeft w:val="0"/>
      <w:marRight w:val="0"/>
      <w:marTop w:val="0"/>
      <w:marBottom w:val="0"/>
      <w:divBdr>
        <w:top w:val="none" w:sz="0" w:space="0" w:color="auto"/>
        <w:left w:val="none" w:sz="0" w:space="0" w:color="auto"/>
        <w:bottom w:val="none" w:sz="0" w:space="0" w:color="auto"/>
        <w:right w:val="none" w:sz="0" w:space="0" w:color="auto"/>
      </w:divBdr>
    </w:div>
    <w:div w:id="1529445717">
      <w:bodyDiv w:val="1"/>
      <w:marLeft w:val="0"/>
      <w:marRight w:val="0"/>
      <w:marTop w:val="0"/>
      <w:marBottom w:val="0"/>
      <w:divBdr>
        <w:top w:val="none" w:sz="0" w:space="0" w:color="auto"/>
        <w:left w:val="none" w:sz="0" w:space="0" w:color="auto"/>
        <w:bottom w:val="none" w:sz="0" w:space="0" w:color="auto"/>
        <w:right w:val="none" w:sz="0" w:space="0" w:color="auto"/>
      </w:divBdr>
    </w:div>
    <w:div w:id="1599947689">
      <w:bodyDiv w:val="1"/>
      <w:marLeft w:val="0"/>
      <w:marRight w:val="0"/>
      <w:marTop w:val="0"/>
      <w:marBottom w:val="0"/>
      <w:divBdr>
        <w:top w:val="none" w:sz="0" w:space="0" w:color="auto"/>
        <w:left w:val="none" w:sz="0" w:space="0" w:color="auto"/>
        <w:bottom w:val="none" w:sz="0" w:space="0" w:color="auto"/>
        <w:right w:val="none" w:sz="0" w:space="0" w:color="auto"/>
      </w:divBdr>
    </w:div>
    <w:div w:id="1602255618">
      <w:bodyDiv w:val="1"/>
      <w:marLeft w:val="0"/>
      <w:marRight w:val="0"/>
      <w:marTop w:val="0"/>
      <w:marBottom w:val="0"/>
      <w:divBdr>
        <w:top w:val="none" w:sz="0" w:space="0" w:color="auto"/>
        <w:left w:val="none" w:sz="0" w:space="0" w:color="auto"/>
        <w:bottom w:val="none" w:sz="0" w:space="0" w:color="auto"/>
        <w:right w:val="none" w:sz="0" w:space="0" w:color="auto"/>
      </w:divBdr>
    </w:div>
    <w:div w:id="1620799910">
      <w:bodyDiv w:val="1"/>
      <w:marLeft w:val="0"/>
      <w:marRight w:val="0"/>
      <w:marTop w:val="0"/>
      <w:marBottom w:val="0"/>
      <w:divBdr>
        <w:top w:val="none" w:sz="0" w:space="0" w:color="auto"/>
        <w:left w:val="none" w:sz="0" w:space="0" w:color="auto"/>
        <w:bottom w:val="none" w:sz="0" w:space="0" w:color="auto"/>
        <w:right w:val="none" w:sz="0" w:space="0" w:color="auto"/>
      </w:divBdr>
    </w:div>
    <w:div w:id="1700399550">
      <w:bodyDiv w:val="1"/>
      <w:marLeft w:val="0"/>
      <w:marRight w:val="0"/>
      <w:marTop w:val="0"/>
      <w:marBottom w:val="0"/>
      <w:divBdr>
        <w:top w:val="none" w:sz="0" w:space="0" w:color="auto"/>
        <w:left w:val="none" w:sz="0" w:space="0" w:color="auto"/>
        <w:bottom w:val="none" w:sz="0" w:space="0" w:color="auto"/>
        <w:right w:val="none" w:sz="0" w:space="0" w:color="auto"/>
      </w:divBdr>
    </w:div>
    <w:div w:id="1740782433">
      <w:bodyDiv w:val="1"/>
      <w:marLeft w:val="0"/>
      <w:marRight w:val="0"/>
      <w:marTop w:val="0"/>
      <w:marBottom w:val="0"/>
      <w:divBdr>
        <w:top w:val="none" w:sz="0" w:space="0" w:color="auto"/>
        <w:left w:val="none" w:sz="0" w:space="0" w:color="auto"/>
        <w:bottom w:val="none" w:sz="0" w:space="0" w:color="auto"/>
        <w:right w:val="none" w:sz="0" w:space="0" w:color="auto"/>
      </w:divBdr>
    </w:div>
    <w:div w:id="1757052144">
      <w:bodyDiv w:val="1"/>
      <w:marLeft w:val="0"/>
      <w:marRight w:val="0"/>
      <w:marTop w:val="0"/>
      <w:marBottom w:val="0"/>
      <w:divBdr>
        <w:top w:val="none" w:sz="0" w:space="0" w:color="auto"/>
        <w:left w:val="none" w:sz="0" w:space="0" w:color="auto"/>
        <w:bottom w:val="none" w:sz="0" w:space="0" w:color="auto"/>
        <w:right w:val="none" w:sz="0" w:space="0" w:color="auto"/>
      </w:divBdr>
    </w:div>
    <w:div w:id="1773351634">
      <w:bodyDiv w:val="1"/>
      <w:marLeft w:val="0"/>
      <w:marRight w:val="0"/>
      <w:marTop w:val="0"/>
      <w:marBottom w:val="0"/>
      <w:divBdr>
        <w:top w:val="none" w:sz="0" w:space="0" w:color="auto"/>
        <w:left w:val="none" w:sz="0" w:space="0" w:color="auto"/>
        <w:bottom w:val="none" w:sz="0" w:space="0" w:color="auto"/>
        <w:right w:val="none" w:sz="0" w:space="0" w:color="auto"/>
      </w:divBdr>
    </w:div>
    <w:div w:id="1843474084">
      <w:bodyDiv w:val="1"/>
      <w:marLeft w:val="0"/>
      <w:marRight w:val="0"/>
      <w:marTop w:val="0"/>
      <w:marBottom w:val="0"/>
      <w:divBdr>
        <w:top w:val="none" w:sz="0" w:space="0" w:color="auto"/>
        <w:left w:val="none" w:sz="0" w:space="0" w:color="auto"/>
        <w:bottom w:val="none" w:sz="0" w:space="0" w:color="auto"/>
        <w:right w:val="none" w:sz="0" w:space="0" w:color="auto"/>
      </w:divBdr>
    </w:div>
    <w:div w:id="1867522964">
      <w:bodyDiv w:val="1"/>
      <w:marLeft w:val="0"/>
      <w:marRight w:val="0"/>
      <w:marTop w:val="0"/>
      <w:marBottom w:val="0"/>
      <w:divBdr>
        <w:top w:val="none" w:sz="0" w:space="0" w:color="auto"/>
        <w:left w:val="none" w:sz="0" w:space="0" w:color="auto"/>
        <w:bottom w:val="none" w:sz="0" w:space="0" w:color="auto"/>
        <w:right w:val="none" w:sz="0" w:space="0" w:color="auto"/>
      </w:divBdr>
    </w:div>
    <w:div w:id="1913276351">
      <w:bodyDiv w:val="1"/>
      <w:marLeft w:val="0"/>
      <w:marRight w:val="0"/>
      <w:marTop w:val="0"/>
      <w:marBottom w:val="0"/>
      <w:divBdr>
        <w:top w:val="none" w:sz="0" w:space="0" w:color="auto"/>
        <w:left w:val="none" w:sz="0" w:space="0" w:color="auto"/>
        <w:bottom w:val="none" w:sz="0" w:space="0" w:color="auto"/>
        <w:right w:val="none" w:sz="0" w:space="0" w:color="auto"/>
      </w:divBdr>
    </w:div>
    <w:div w:id="1929538524">
      <w:bodyDiv w:val="1"/>
      <w:marLeft w:val="0"/>
      <w:marRight w:val="0"/>
      <w:marTop w:val="0"/>
      <w:marBottom w:val="0"/>
      <w:divBdr>
        <w:top w:val="none" w:sz="0" w:space="0" w:color="auto"/>
        <w:left w:val="none" w:sz="0" w:space="0" w:color="auto"/>
        <w:bottom w:val="none" w:sz="0" w:space="0" w:color="auto"/>
        <w:right w:val="none" w:sz="0" w:space="0" w:color="auto"/>
      </w:divBdr>
    </w:div>
    <w:div w:id="1947735639">
      <w:bodyDiv w:val="1"/>
      <w:marLeft w:val="0"/>
      <w:marRight w:val="0"/>
      <w:marTop w:val="0"/>
      <w:marBottom w:val="0"/>
      <w:divBdr>
        <w:top w:val="none" w:sz="0" w:space="0" w:color="auto"/>
        <w:left w:val="none" w:sz="0" w:space="0" w:color="auto"/>
        <w:bottom w:val="none" w:sz="0" w:space="0" w:color="auto"/>
        <w:right w:val="none" w:sz="0" w:space="0" w:color="auto"/>
      </w:divBdr>
    </w:div>
    <w:div w:id="2052730397">
      <w:bodyDiv w:val="1"/>
      <w:marLeft w:val="0"/>
      <w:marRight w:val="0"/>
      <w:marTop w:val="0"/>
      <w:marBottom w:val="0"/>
      <w:divBdr>
        <w:top w:val="none" w:sz="0" w:space="0" w:color="auto"/>
        <w:left w:val="none" w:sz="0" w:space="0" w:color="auto"/>
        <w:bottom w:val="none" w:sz="0" w:space="0" w:color="auto"/>
        <w:right w:val="none" w:sz="0" w:space="0" w:color="auto"/>
      </w:divBdr>
    </w:div>
    <w:div w:id="20608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Bingham</dc:creator>
  <cp:keywords/>
  <dc:description/>
  <cp:lastModifiedBy>Laura Bingham</cp:lastModifiedBy>
  <cp:revision>3</cp:revision>
  <dcterms:created xsi:type="dcterms:W3CDTF">2026-04-28T09:10:00Z</dcterms:created>
  <dcterms:modified xsi:type="dcterms:W3CDTF">2026-04-30T20:39:00Z</dcterms:modified>
</cp:coreProperties>
</file>